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AWLE3Ovbmold9gUVdmU0G2==&#10;" textCheckSum="" ver="1">
  <a:bounds l="-120" t="4" r="8881" b="8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4" name="直接连接符 4"/>
        <wps:cNvCnPr/>
        <wps:spPr>
          <a:xfrm flipV="1">
            <a:off x="0" y="0"/>
            <a:ext cx="5715635" cy="2540"/>
          </a:xfrm>
          <a:prstGeom prst="line">
            <a:avLst/>
          </a:prstGeom>
          <a:ln w="9525" cap="flat" cmpd="sng">
            <a:solidFill>
              <a:srgbClr val="000000"/>
            </a:solidFill>
            <a:prstDash val="solid"/>
            <a:headEnd type="none" w="med" len="med"/>
            <a:tailEnd type="none" w="med" len="med"/>
          </a:ln>
          <a:effectLst/>
        </wps:spPr>
        <wps:bodyPr upright="1"/>
      </wps:wsp>
    </a:graphicData>
  </a:graphic>
</wp:e2oholder>
</file>