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0A1A43">
      <w:pPr>
        <w:widowControl/>
        <w:jc w:val="both"/>
        <w:rPr>
          <w:rFonts w:hint="eastAsia" w:ascii="Times New Roman" w:hAnsi="Times New Roman" w:eastAsia="方正仿宋_GBK" w:cs="Times New Roman"/>
          <w:kern w:val="0"/>
          <w:sz w:val="30"/>
          <w:szCs w:val="30"/>
          <w:lang w:val="en-US" w:eastAsia="zh-CN"/>
        </w:rPr>
      </w:pPr>
      <w:r>
        <w:rPr>
          <w:rFonts w:hint="default" w:ascii="Times New Roman" w:hAnsi="Times New Roman" w:eastAsia="方正仿宋_GBK" w:cs="Times New Roman"/>
          <w:kern w:val="0"/>
          <w:sz w:val="30"/>
          <w:szCs w:val="30"/>
          <w:lang w:val="en-US" w:eastAsia="zh-CN"/>
        </w:rPr>
        <w:t>附件</w:t>
      </w:r>
      <w:r>
        <w:rPr>
          <w:rFonts w:hint="eastAsia" w:ascii="Times New Roman" w:hAnsi="Times New Roman" w:eastAsia="方正仿宋_GBK" w:cs="Times New Roman"/>
          <w:kern w:val="0"/>
          <w:sz w:val="30"/>
          <w:szCs w:val="30"/>
          <w:lang w:val="en-US" w:eastAsia="zh-CN"/>
        </w:rPr>
        <w:t>2：</w:t>
      </w:r>
    </w:p>
    <w:p w14:paraId="4A7B41FB">
      <w:pPr>
        <w:keepNext w:val="0"/>
        <w:keepLines w:val="0"/>
        <w:pageBreakBefore w:val="0"/>
        <w:widowControl/>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宿迁经济技术开发区2025年度跨部门联合监管计划（区级部门）</w:t>
      </w:r>
    </w:p>
    <w:p w14:paraId="32323CE0">
      <w:pPr>
        <w:keepNext w:val="0"/>
        <w:keepLines w:val="0"/>
        <w:pageBreakBefore w:val="0"/>
        <w:widowControl/>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kern w:val="0"/>
          <w:sz w:val="30"/>
          <w:szCs w:val="30"/>
          <w:lang w:eastAsia="zh-CN"/>
        </w:rPr>
      </w:pPr>
    </w:p>
    <w:p w14:paraId="483ADDFE">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30"/>
          <w:szCs w:val="30"/>
          <w:lang w:val="en-US" w:eastAsia="zh-CN"/>
        </w:rPr>
      </w:pPr>
      <w:r>
        <w:rPr>
          <w:rFonts w:hint="eastAsia" w:ascii="方正仿宋_GBK" w:hAnsi="方正仿宋_GBK" w:eastAsia="方正仿宋_GBK" w:cs="方正仿宋_GBK"/>
          <w:kern w:val="0"/>
          <w:sz w:val="30"/>
          <w:szCs w:val="30"/>
          <w:lang w:eastAsia="zh-CN"/>
        </w:rPr>
        <w:t>填报单位（盖章）：</w:t>
      </w:r>
      <w:r>
        <w:rPr>
          <w:rFonts w:hint="eastAsia" w:ascii="方正仿宋_GBK" w:hAnsi="方正仿宋_GBK" w:eastAsia="方正仿宋_GBK" w:cs="方正仿宋_GBK"/>
          <w:kern w:val="0"/>
          <w:sz w:val="30"/>
          <w:szCs w:val="30"/>
          <w:lang w:val="en-US" w:eastAsia="zh-CN"/>
        </w:rPr>
        <w:t xml:space="preserve">                                               </w:t>
      </w:r>
      <w:r>
        <w:rPr>
          <w:rFonts w:hint="default" w:ascii="Times New Roman" w:hAnsi="Times New Roman" w:eastAsia="方正仿宋_GBK" w:cs="Times New Roman"/>
          <w:kern w:val="0"/>
          <w:sz w:val="30"/>
          <w:szCs w:val="30"/>
          <w:lang w:val="en-US" w:eastAsia="zh-CN"/>
        </w:rPr>
        <w:t xml:space="preserve"> 填报日期：2025.3.26</w:t>
      </w:r>
    </w:p>
    <w:p w14:paraId="17EBE506">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u w:val="single"/>
          <w:lang w:val="en-US" w:eastAsia="zh-CN"/>
        </w:rPr>
        <w:t xml:space="preserve">  政法和社会事业局</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5</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w:t>
      </w:r>
    </w:p>
    <w:tbl>
      <w:tblPr>
        <w:tblStyle w:val="8"/>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29"/>
        <w:gridCol w:w="1229"/>
        <w:gridCol w:w="1232"/>
      </w:tblGrid>
      <w:tr w14:paraId="3DCB0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7" w:type="dxa"/>
            <w:noWrap w:val="0"/>
            <w:vAlign w:val="center"/>
          </w:tcPr>
          <w:p w14:paraId="6B879C3C">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14:paraId="1DECC0F2">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14:paraId="2CC3FD48">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14:paraId="023D5900">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14:paraId="2D3DC9B0">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14:paraId="18C80707">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14:paraId="6994FB53">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14:paraId="59E828E5">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14:paraId="4018FA9D">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14:paraId="11EA5D76">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14:paraId="0B7941B2">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14:paraId="4A58F88E">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14:paraId="49792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7" w:type="dxa"/>
            <w:noWrap w:val="0"/>
            <w:vAlign w:val="center"/>
          </w:tcPr>
          <w:p w14:paraId="0DAFAAE2">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val="en-US" w:eastAsia="zh-CN" w:bidi="ar-SA"/>
              </w:rPr>
              <w:t>1</w:t>
            </w:r>
          </w:p>
        </w:tc>
        <w:tc>
          <w:tcPr>
            <w:tcW w:w="1228" w:type="dxa"/>
            <w:noWrap w:val="0"/>
            <w:vAlign w:val="center"/>
          </w:tcPr>
          <w:p w14:paraId="4CCDE90F">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val="en-US" w:eastAsia="zh-CN" w:bidi="ar-SA"/>
              </w:rPr>
              <w:t>2025年度经开区对劳务派遣单位经营劳务派遣业务情况的双随机联合检查</w:t>
            </w:r>
          </w:p>
        </w:tc>
        <w:tc>
          <w:tcPr>
            <w:tcW w:w="1229" w:type="dxa"/>
            <w:noWrap w:val="0"/>
            <w:vAlign w:val="center"/>
          </w:tcPr>
          <w:p w14:paraId="2559C8A4">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劳务派遣单位经营劳务派遣业务情况</w:t>
            </w:r>
          </w:p>
        </w:tc>
        <w:tc>
          <w:tcPr>
            <w:tcW w:w="1229" w:type="dxa"/>
            <w:noWrap w:val="0"/>
            <w:vAlign w:val="center"/>
          </w:tcPr>
          <w:p w14:paraId="12DA2B86">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宿迁经济技术开发区政法和社会事业局</w:t>
            </w:r>
          </w:p>
        </w:tc>
        <w:tc>
          <w:tcPr>
            <w:tcW w:w="1229" w:type="dxa"/>
            <w:noWrap w:val="0"/>
            <w:vAlign w:val="center"/>
          </w:tcPr>
          <w:p w14:paraId="40C45504">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p>
        </w:tc>
        <w:tc>
          <w:tcPr>
            <w:tcW w:w="1229" w:type="dxa"/>
            <w:noWrap w:val="0"/>
            <w:vAlign w:val="center"/>
          </w:tcPr>
          <w:p w14:paraId="50EDC377">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依法取得经营许可证的劳务派遣单位</w:t>
            </w:r>
          </w:p>
        </w:tc>
        <w:tc>
          <w:tcPr>
            <w:tcW w:w="1229" w:type="dxa"/>
            <w:noWrap w:val="0"/>
            <w:vAlign w:val="center"/>
          </w:tcPr>
          <w:p w14:paraId="05BD1737">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现场检查，网络检查</w:t>
            </w:r>
          </w:p>
        </w:tc>
        <w:tc>
          <w:tcPr>
            <w:tcW w:w="1229" w:type="dxa"/>
            <w:noWrap w:val="0"/>
            <w:vAlign w:val="center"/>
          </w:tcPr>
          <w:p w14:paraId="0BAA9875">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val="en-US" w:eastAsia="zh-CN" w:bidi="ar-SA"/>
              </w:rPr>
              <w:t>10%</w:t>
            </w:r>
          </w:p>
        </w:tc>
        <w:tc>
          <w:tcPr>
            <w:tcW w:w="1229" w:type="dxa"/>
            <w:noWrap w:val="0"/>
            <w:vAlign w:val="center"/>
          </w:tcPr>
          <w:p w14:paraId="76277A65">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按抽取比例确定</w:t>
            </w:r>
          </w:p>
        </w:tc>
        <w:tc>
          <w:tcPr>
            <w:tcW w:w="1229" w:type="dxa"/>
            <w:noWrap w:val="0"/>
            <w:vAlign w:val="center"/>
          </w:tcPr>
          <w:p w14:paraId="3D37389C">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val="en-US" w:eastAsia="zh-CN" w:bidi="ar-SA"/>
              </w:rPr>
              <w:t>1</w:t>
            </w:r>
            <w:r>
              <w:rPr>
                <w:rFonts w:hint="eastAsia" w:ascii="Times New Roman" w:hAnsi="Times New Roman" w:eastAsia="方正仿宋_GBK" w:cs="Times New Roman"/>
                <w:snapToGrid w:val="0"/>
                <w:kern w:val="0"/>
                <w:sz w:val="24"/>
                <w:szCs w:val="24"/>
                <w:lang w:val="en-US" w:eastAsia="zh-CN" w:bidi="ar-SA"/>
              </w:rPr>
              <w:t>次</w:t>
            </w:r>
            <w:r>
              <w:rPr>
                <w:rFonts w:hint="default" w:ascii="Times New Roman" w:hAnsi="Times New Roman" w:eastAsia="方正仿宋_GBK" w:cs="Times New Roman"/>
                <w:snapToGrid w:val="0"/>
                <w:kern w:val="0"/>
                <w:sz w:val="24"/>
                <w:szCs w:val="24"/>
                <w:lang w:val="en-US" w:eastAsia="zh-CN" w:bidi="ar-SA"/>
              </w:rPr>
              <w:t>/</w:t>
            </w:r>
            <w:r>
              <w:rPr>
                <w:rFonts w:hint="eastAsia" w:ascii="Times New Roman" w:hAnsi="Times New Roman" w:eastAsia="方正仿宋_GBK" w:cs="Times New Roman"/>
                <w:snapToGrid w:val="0"/>
                <w:kern w:val="0"/>
                <w:sz w:val="24"/>
                <w:szCs w:val="24"/>
                <w:lang w:val="en-US" w:eastAsia="zh-CN" w:bidi="ar-SA"/>
              </w:rPr>
              <w:t>年</w:t>
            </w:r>
          </w:p>
        </w:tc>
        <w:tc>
          <w:tcPr>
            <w:tcW w:w="1229" w:type="dxa"/>
            <w:tcBorders>
              <w:right w:val="single" w:color="auto" w:sz="4" w:space="0"/>
            </w:tcBorders>
            <w:noWrap w:val="0"/>
            <w:vAlign w:val="center"/>
          </w:tcPr>
          <w:p w14:paraId="1EF4A35E">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县级</w:t>
            </w:r>
          </w:p>
        </w:tc>
        <w:tc>
          <w:tcPr>
            <w:tcW w:w="1232" w:type="dxa"/>
            <w:tcBorders>
              <w:left w:val="single" w:color="auto" w:sz="4" w:space="0"/>
            </w:tcBorders>
            <w:noWrap w:val="0"/>
            <w:vAlign w:val="center"/>
          </w:tcPr>
          <w:p w14:paraId="10D008D3">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政社局劳动保障监察大队</w:t>
            </w:r>
          </w:p>
        </w:tc>
      </w:tr>
      <w:tr w14:paraId="3C854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14:paraId="3683DB0F">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val="en-US" w:eastAsia="zh-CN" w:bidi="ar-SA"/>
              </w:rPr>
              <w:t>2</w:t>
            </w:r>
          </w:p>
        </w:tc>
        <w:tc>
          <w:tcPr>
            <w:tcW w:w="1228" w:type="dxa"/>
            <w:noWrap w:val="0"/>
            <w:vAlign w:val="center"/>
          </w:tcPr>
          <w:p w14:paraId="650C969A">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2025年度经开区对经营性人力资源服务机构的双随机联合行政检查</w:t>
            </w:r>
          </w:p>
        </w:tc>
        <w:tc>
          <w:tcPr>
            <w:tcW w:w="1229" w:type="dxa"/>
            <w:noWrap w:val="0"/>
            <w:vAlign w:val="center"/>
          </w:tcPr>
          <w:p w14:paraId="343FE026">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经营性人力资源服务机构</w:t>
            </w:r>
          </w:p>
        </w:tc>
        <w:tc>
          <w:tcPr>
            <w:tcW w:w="1229" w:type="dxa"/>
            <w:noWrap w:val="0"/>
            <w:vAlign w:val="center"/>
          </w:tcPr>
          <w:p w14:paraId="2CABD5D5">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宿迁经济技术开发区政法和社会事业局</w:t>
            </w:r>
          </w:p>
        </w:tc>
        <w:tc>
          <w:tcPr>
            <w:tcW w:w="1229" w:type="dxa"/>
            <w:noWrap w:val="0"/>
            <w:vAlign w:val="center"/>
          </w:tcPr>
          <w:p w14:paraId="4BF21C1E">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p>
        </w:tc>
        <w:tc>
          <w:tcPr>
            <w:tcW w:w="1229" w:type="dxa"/>
            <w:noWrap w:val="0"/>
            <w:vAlign w:val="center"/>
          </w:tcPr>
          <w:p w14:paraId="5F7E99D0">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经营性人力资源服务机构</w:t>
            </w:r>
          </w:p>
        </w:tc>
        <w:tc>
          <w:tcPr>
            <w:tcW w:w="1229" w:type="dxa"/>
            <w:noWrap w:val="0"/>
            <w:vAlign w:val="center"/>
          </w:tcPr>
          <w:p w14:paraId="7574B6E9">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现场检查，书面检查</w:t>
            </w:r>
          </w:p>
        </w:tc>
        <w:tc>
          <w:tcPr>
            <w:tcW w:w="1229" w:type="dxa"/>
            <w:noWrap w:val="0"/>
            <w:vAlign w:val="center"/>
          </w:tcPr>
          <w:p w14:paraId="693D1BE3">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5%</w:t>
            </w:r>
          </w:p>
        </w:tc>
        <w:tc>
          <w:tcPr>
            <w:tcW w:w="1229" w:type="dxa"/>
            <w:noWrap w:val="0"/>
            <w:vAlign w:val="center"/>
          </w:tcPr>
          <w:p w14:paraId="2FCE4735">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按抽取比例确定</w:t>
            </w:r>
          </w:p>
        </w:tc>
        <w:tc>
          <w:tcPr>
            <w:tcW w:w="1229" w:type="dxa"/>
            <w:noWrap w:val="0"/>
            <w:vAlign w:val="center"/>
          </w:tcPr>
          <w:p w14:paraId="285368BB">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1次/年</w:t>
            </w:r>
          </w:p>
        </w:tc>
        <w:tc>
          <w:tcPr>
            <w:tcW w:w="1229" w:type="dxa"/>
            <w:tcBorders>
              <w:right w:val="single" w:color="auto" w:sz="4" w:space="0"/>
            </w:tcBorders>
            <w:noWrap w:val="0"/>
            <w:vAlign w:val="center"/>
          </w:tcPr>
          <w:p w14:paraId="2411749F">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县级</w:t>
            </w:r>
          </w:p>
        </w:tc>
        <w:tc>
          <w:tcPr>
            <w:tcW w:w="1232" w:type="dxa"/>
            <w:tcBorders>
              <w:left w:val="single" w:color="auto" w:sz="4" w:space="0"/>
            </w:tcBorders>
            <w:noWrap w:val="0"/>
            <w:vAlign w:val="center"/>
          </w:tcPr>
          <w:p w14:paraId="7BA76C2E">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政社局劳动保障监察大队</w:t>
            </w:r>
          </w:p>
        </w:tc>
      </w:tr>
      <w:tr w14:paraId="1D71D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14:paraId="5DABE37E">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3</w:t>
            </w:r>
          </w:p>
        </w:tc>
        <w:tc>
          <w:tcPr>
            <w:tcW w:w="1228" w:type="dxa"/>
            <w:noWrap w:val="0"/>
            <w:vAlign w:val="center"/>
          </w:tcPr>
          <w:p w14:paraId="1DBBBC81">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2025年度经开区对养老服务机构的双随机联合行政检查</w:t>
            </w:r>
          </w:p>
        </w:tc>
        <w:tc>
          <w:tcPr>
            <w:tcW w:w="1229" w:type="dxa"/>
            <w:noWrap w:val="0"/>
            <w:vAlign w:val="center"/>
          </w:tcPr>
          <w:p w14:paraId="148380AC">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养老服务机构</w:t>
            </w:r>
          </w:p>
        </w:tc>
        <w:tc>
          <w:tcPr>
            <w:tcW w:w="1229" w:type="dxa"/>
            <w:noWrap w:val="0"/>
            <w:vAlign w:val="center"/>
          </w:tcPr>
          <w:p w14:paraId="13864048">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宿迁经济技术开发区政法和社会事业局</w:t>
            </w:r>
          </w:p>
        </w:tc>
        <w:tc>
          <w:tcPr>
            <w:tcW w:w="1229" w:type="dxa"/>
            <w:noWrap w:val="0"/>
            <w:vAlign w:val="center"/>
          </w:tcPr>
          <w:p w14:paraId="2D4CAA66">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p>
        </w:tc>
        <w:tc>
          <w:tcPr>
            <w:tcW w:w="1229" w:type="dxa"/>
            <w:noWrap w:val="0"/>
            <w:vAlign w:val="center"/>
          </w:tcPr>
          <w:p w14:paraId="05564907">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养老服务机构</w:t>
            </w:r>
          </w:p>
        </w:tc>
        <w:tc>
          <w:tcPr>
            <w:tcW w:w="1229" w:type="dxa"/>
            <w:noWrap w:val="0"/>
            <w:vAlign w:val="center"/>
          </w:tcPr>
          <w:p w14:paraId="6BDF116D">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现场检查</w:t>
            </w:r>
          </w:p>
        </w:tc>
        <w:tc>
          <w:tcPr>
            <w:tcW w:w="1229" w:type="dxa"/>
            <w:noWrap w:val="0"/>
            <w:vAlign w:val="center"/>
          </w:tcPr>
          <w:p w14:paraId="45D92CC5">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10%</w:t>
            </w:r>
          </w:p>
        </w:tc>
        <w:tc>
          <w:tcPr>
            <w:tcW w:w="1229" w:type="dxa"/>
            <w:noWrap w:val="0"/>
            <w:vAlign w:val="center"/>
          </w:tcPr>
          <w:p w14:paraId="63F64E13">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按抽取比例确定</w:t>
            </w:r>
          </w:p>
        </w:tc>
        <w:tc>
          <w:tcPr>
            <w:tcW w:w="1229" w:type="dxa"/>
            <w:noWrap w:val="0"/>
            <w:vAlign w:val="center"/>
          </w:tcPr>
          <w:p w14:paraId="51503382">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1次/每年</w:t>
            </w:r>
          </w:p>
        </w:tc>
        <w:tc>
          <w:tcPr>
            <w:tcW w:w="1229" w:type="dxa"/>
            <w:tcBorders>
              <w:right w:val="single" w:color="auto" w:sz="4" w:space="0"/>
            </w:tcBorders>
            <w:noWrap w:val="0"/>
            <w:vAlign w:val="center"/>
          </w:tcPr>
          <w:p w14:paraId="188B8849">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县级</w:t>
            </w:r>
          </w:p>
        </w:tc>
        <w:tc>
          <w:tcPr>
            <w:tcW w:w="1232" w:type="dxa"/>
            <w:tcBorders>
              <w:left w:val="single" w:color="auto" w:sz="4" w:space="0"/>
            </w:tcBorders>
            <w:noWrap w:val="0"/>
            <w:vAlign w:val="center"/>
          </w:tcPr>
          <w:p w14:paraId="7825156D">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政社局社会保障处</w:t>
            </w:r>
          </w:p>
        </w:tc>
      </w:tr>
      <w:tr w14:paraId="757BA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14:paraId="7DD2C712">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val="en-US" w:eastAsia="zh-CN" w:bidi="ar-SA"/>
              </w:rPr>
              <w:t>4</w:t>
            </w:r>
          </w:p>
        </w:tc>
        <w:tc>
          <w:tcPr>
            <w:tcW w:w="1228" w:type="dxa"/>
            <w:noWrap w:val="0"/>
            <w:vAlign w:val="center"/>
          </w:tcPr>
          <w:p w14:paraId="3E73F6FA">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2025年度经开区对医疗器械使用情况的双随机联合检查</w:t>
            </w:r>
          </w:p>
        </w:tc>
        <w:tc>
          <w:tcPr>
            <w:tcW w:w="1229" w:type="dxa"/>
            <w:noWrap w:val="0"/>
            <w:vAlign w:val="center"/>
          </w:tcPr>
          <w:p w14:paraId="755635D9">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对医疗器械使用情况的行政检查</w:t>
            </w:r>
          </w:p>
        </w:tc>
        <w:tc>
          <w:tcPr>
            <w:tcW w:w="1229" w:type="dxa"/>
            <w:noWrap w:val="0"/>
            <w:vAlign w:val="center"/>
          </w:tcPr>
          <w:p w14:paraId="1AAF0610">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宿迁经济技术开发区政法和社会事业局</w:t>
            </w:r>
          </w:p>
        </w:tc>
        <w:tc>
          <w:tcPr>
            <w:tcW w:w="1229" w:type="dxa"/>
            <w:noWrap w:val="0"/>
            <w:vAlign w:val="center"/>
          </w:tcPr>
          <w:p w14:paraId="733372F8">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p>
        </w:tc>
        <w:tc>
          <w:tcPr>
            <w:tcW w:w="1229" w:type="dxa"/>
            <w:noWrap w:val="0"/>
            <w:vAlign w:val="center"/>
          </w:tcPr>
          <w:p w14:paraId="7DDD956F">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辖区内医疗机构</w:t>
            </w:r>
          </w:p>
        </w:tc>
        <w:tc>
          <w:tcPr>
            <w:tcW w:w="1229" w:type="dxa"/>
            <w:noWrap w:val="0"/>
            <w:vAlign w:val="center"/>
          </w:tcPr>
          <w:p w14:paraId="71DA463F">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现场检查</w:t>
            </w:r>
          </w:p>
        </w:tc>
        <w:tc>
          <w:tcPr>
            <w:tcW w:w="1229" w:type="dxa"/>
            <w:noWrap w:val="0"/>
            <w:vAlign w:val="center"/>
          </w:tcPr>
          <w:p w14:paraId="638A49D7">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val="en-US" w:eastAsia="zh-CN" w:bidi="ar-SA"/>
              </w:rPr>
              <w:t>10%</w:t>
            </w:r>
          </w:p>
        </w:tc>
        <w:tc>
          <w:tcPr>
            <w:tcW w:w="1229" w:type="dxa"/>
            <w:noWrap w:val="0"/>
            <w:vAlign w:val="center"/>
          </w:tcPr>
          <w:p w14:paraId="747337F2">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按抽取比例确定</w:t>
            </w:r>
          </w:p>
        </w:tc>
        <w:tc>
          <w:tcPr>
            <w:tcW w:w="1229" w:type="dxa"/>
            <w:noWrap w:val="0"/>
            <w:vAlign w:val="center"/>
          </w:tcPr>
          <w:p w14:paraId="470315C7">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val="en-US" w:eastAsia="zh-CN" w:bidi="ar-SA"/>
              </w:rPr>
              <w:t>1</w:t>
            </w:r>
            <w:r>
              <w:rPr>
                <w:rFonts w:hint="eastAsia" w:ascii="Times New Roman" w:hAnsi="Times New Roman" w:eastAsia="方正仿宋_GBK" w:cs="Times New Roman"/>
                <w:snapToGrid w:val="0"/>
                <w:kern w:val="0"/>
                <w:sz w:val="24"/>
                <w:szCs w:val="24"/>
                <w:lang w:val="en-US" w:eastAsia="zh-CN" w:bidi="ar-SA"/>
              </w:rPr>
              <w:t>次</w:t>
            </w:r>
            <w:r>
              <w:rPr>
                <w:rFonts w:hint="default" w:ascii="Times New Roman" w:hAnsi="Times New Roman" w:eastAsia="方正仿宋_GBK" w:cs="Times New Roman"/>
                <w:snapToGrid w:val="0"/>
                <w:kern w:val="0"/>
                <w:sz w:val="24"/>
                <w:szCs w:val="24"/>
                <w:lang w:val="en-US" w:eastAsia="zh-CN" w:bidi="ar-SA"/>
              </w:rPr>
              <w:t>/</w:t>
            </w:r>
            <w:r>
              <w:rPr>
                <w:rFonts w:hint="eastAsia" w:ascii="Times New Roman" w:hAnsi="Times New Roman" w:eastAsia="方正仿宋_GBK" w:cs="Times New Roman"/>
                <w:snapToGrid w:val="0"/>
                <w:kern w:val="0"/>
                <w:sz w:val="24"/>
                <w:szCs w:val="24"/>
                <w:lang w:val="en-US" w:eastAsia="zh-CN" w:bidi="ar-SA"/>
              </w:rPr>
              <w:t>年</w:t>
            </w:r>
          </w:p>
        </w:tc>
        <w:tc>
          <w:tcPr>
            <w:tcW w:w="1229" w:type="dxa"/>
            <w:tcBorders>
              <w:right w:val="single" w:color="auto" w:sz="4" w:space="0"/>
            </w:tcBorders>
            <w:noWrap w:val="0"/>
            <w:vAlign w:val="center"/>
          </w:tcPr>
          <w:p w14:paraId="3D667EA4">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县级</w:t>
            </w:r>
          </w:p>
        </w:tc>
        <w:tc>
          <w:tcPr>
            <w:tcW w:w="1232" w:type="dxa"/>
            <w:tcBorders>
              <w:left w:val="single" w:color="auto" w:sz="4" w:space="0"/>
            </w:tcBorders>
            <w:noWrap w:val="0"/>
            <w:vAlign w:val="center"/>
          </w:tcPr>
          <w:p w14:paraId="35CCD86D">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政社局卫生计生处</w:t>
            </w:r>
          </w:p>
        </w:tc>
      </w:tr>
      <w:tr w14:paraId="0791A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noWrap w:val="0"/>
            <w:vAlign w:val="center"/>
          </w:tcPr>
          <w:p w14:paraId="18605DC9">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5</w:t>
            </w:r>
          </w:p>
        </w:tc>
        <w:tc>
          <w:tcPr>
            <w:tcW w:w="1228" w:type="dxa"/>
            <w:noWrap w:val="0"/>
            <w:vAlign w:val="center"/>
          </w:tcPr>
          <w:p w14:paraId="447D50D4">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val="en-US" w:eastAsia="zh-CN" w:bidi="ar-SA"/>
              </w:rPr>
              <w:t>2025年经开区对农作物种子质量的双随机联合行政检查</w:t>
            </w:r>
          </w:p>
        </w:tc>
        <w:tc>
          <w:tcPr>
            <w:tcW w:w="1229" w:type="dxa"/>
            <w:noWrap w:val="0"/>
            <w:vAlign w:val="center"/>
          </w:tcPr>
          <w:p w14:paraId="65C0C9EE">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对农作物种子（种苗）质量、生产、销售相关行为的行政检查</w:t>
            </w:r>
          </w:p>
        </w:tc>
        <w:tc>
          <w:tcPr>
            <w:tcW w:w="1229" w:type="dxa"/>
            <w:noWrap w:val="0"/>
            <w:vAlign w:val="center"/>
          </w:tcPr>
          <w:p w14:paraId="19B3F23F">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宿迁经济技术开发区政法和社会事业局</w:t>
            </w:r>
          </w:p>
        </w:tc>
        <w:tc>
          <w:tcPr>
            <w:tcW w:w="1229" w:type="dxa"/>
            <w:noWrap w:val="0"/>
            <w:vAlign w:val="center"/>
          </w:tcPr>
          <w:p w14:paraId="211A6F07">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p>
        </w:tc>
        <w:tc>
          <w:tcPr>
            <w:tcW w:w="1229" w:type="dxa"/>
            <w:noWrap w:val="0"/>
            <w:vAlign w:val="center"/>
          </w:tcPr>
          <w:p w14:paraId="714D027E">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种子生产经营企业</w:t>
            </w:r>
          </w:p>
        </w:tc>
        <w:tc>
          <w:tcPr>
            <w:tcW w:w="1229" w:type="dxa"/>
            <w:noWrap w:val="0"/>
            <w:vAlign w:val="center"/>
          </w:tcPr>
          <w:p w14:paraId="48191E62">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现场检查</w:t>
            </w:r>
          </w:p>
        </w:tc>
        <w:tc>
          <w:tcPr>
            <w:tcW w:w="1229" w:type="dxa"/>
            <w:noWrap w:val="0"/>
            <w:vAlign w:val="center"/>
          </w:tcPr>
          <w:p w14:paraId="1EB28E71">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10%</w:t>
            </w:r>
          </w:p>
        </w:tc>
        <w:tc>
          <w:tcPr>
            <w:tcW w:w="1229" w:type="dxa"/>
            <w:noWrap w:val="0"/>
            <w:vAlign w:val="center"/>
          </w:tcPr>
          <w:p w14:paraId="642B68E0">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按抽取比例确定</w:t>
            </w:r>
          </w:p>
        </w:tc>
        <w:tc>
          <w:tcPr>
            <w:tcW w:w="1229" w:type="dxa"/>
            <w:noWrap w:val="0"/>
            <w:vAlign w:val="center"/>
          </w:tcPr>
          <w:p w14:paraId="47CA0F6D">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1次/年</w:t>
            </w:r>
          </w:p>
        </w:tc>
        <w:tc>
          <w:tcPr>
            <w:tcW w:w="1229" w:type="dxa"/>
            <w:tcBorders>
              <w:right w:val="single" w:color="auto" w:sz="4" w:space="0"/>
            </w:tcBorders>
            <w:noWrap w:val="0"/>
            <w:vAlign w:val="center"/>
          </w:tcPr>
          <w:p w14:paraId="2DD96DA9">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县级</w:t>
            </w:r>
          </w:p>
        </w:tc>
        <w:tc>
          <w:tcPr>
            <w:tcW w:w="1232" w:type="dxa"/>
            <w:tcBorders>
              <w:left w:val="single" w:color="auto" w:sz="4" w:space="0"/>
            </w:tcBorders>
            <w:noWrap w:val="0"/>
            <w:vAlign w:val="center"/>
          </w:tcPr>
          <w:p w14:paraId="57BE280F">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政社局三农工作处</w:t>
            </w:r>
          </w:p>
        </w:tc>
      </w:tr>
      <w:tr w14:paraId="44548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63DCBFDD">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6</w:t>
            </w:r>
          </w:p>
        </w:tc>
        <w:tc>
          <w:tcPr>
            <w:tcW w:w="1228" w:type="dxa"/>
            <w:shd w:val="clear" w:color="auto" w:fill="auto"/>
            <w:noWrap w:val="0"/>
            <w:vAlign w:val="center"/>
          </w:tcPr>
          <w:p w14:paraId="343C257A">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安全生产检查（特种设备）</w:t>
            </w:r>
          </w:p>
        </w:tc>
        <w:tc>
          <w:tcPr>
            <w:tcW w:w="1229" w:type="dxa"/>
            <w:shd w:val="clear" w:color="auto" w:fill="auto"/>
            <w:noWrap w:val="0"/>
            <w:vAlign w:val="center"/>
          </w:tcPr>
          <w:p w14:paraId="49BDB108">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安全生产</w:t>
            </w:r>
          </w:p>
        </w:tc>
        <w:tc>
          <w:tcPr>
            <w:tcW w:w="1229" w:type="dxa"/>
            <w:shd w:val="clear" w:color="auto" w:fill="auto"/>
            <w:noWrap w:val="0"/>
            <w:vAlign w:val="center"/>
          </w:tcPr>
          <w:p w14:paraId="2A840C81">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综合行政执法局</w:t>
            </w:r>
          </w:p>
        </w:tc>
        <w:tc>
          <w:tcPr>
            <w:tcW w:w="1229" w:type="dxa"/>
            <w:shd w:val="clear" w:color="auto" w:fill="auto"/>
            <w:noWrap w:val="0"/>
            <w:vAlign w:val="center"/>
          </w:tcPr>
          <w:p w14:paraId="40526034">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宿迁经济技术开发区政法和社会事业局</w:t>
            </w:r>
          </w:p>
        </w:tc>
        <w:tc>
          <w:tcPr>
            <w:tcW w:w="1229" w:type="dxa"/>
            <w:shd w:val="clear" w:color="auto" w:fill="auto"/>
            <w:noWrap w:val="0"/>
            <w:vAlign w:val="center"/>
          </w:tcPr>
          <w:p w14:paraId="72774334">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局年度监管执法工作计划所确定的生产经营单位</w:t>
            </w:r>
          </w:p>
        </w:tc>
        <w:tc>
          <w:tcPr>
            <w:tcW w:w="1229" w:type="dxa"/>
            <w:shd w:val="clear" w:color="auto" w:fill="auto"/>
            <w:noWrap w:val="0"/>
            <w:vAlign w:val="center"/>
          </w:tcPr>
          <w:p w14:paraId="5BFE3A31">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现场检查和台账资料查阅</w:t>
            </w:r>
          </w:p>
        </w:tc>
        <w:tc>
          <w:tcPr>
            <w:tcW w:w="1229" w:type="dxa"/>
            <w:shd w:val="clear" w:color="auto" w:fill="auto"/>
            <w:noWrap w:val="0"/>
            <w:vAlign w:val="center"/>
          </w:tcPr>
          <w:p w14:paraId="4001B83E">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w:t>
            </w:r>
          </w:p>
        </w:tc>
        <w:tc>
          <w:tcPr>
            <w:tcW w:w="1229" w:type="dxa"/>
            <w:shd w:val="clear" w:color="auto" w:fill="auto"/>
            <w:noWrap w:val="0"/>
            <w:vAlign w:val="center"/>
          </w:tcPr>
          <w:p w14:paraId="2FE41CCD">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10</w:t>
            </w:r>
          </w:p>
        </w:tc>
        <w:tc>
          <w:tcPr>
            <w:tcW w:w="1229" w:type="dxa"/>
            <w:shd w:val="clear" w:color="auto" w:fill="auto"/>
            <w:noWrap w:val="0"/>
            <w:vAlign w:val="center"/>
          </w:tcPr>
          <w:p w14:paraId="6BB1DCC7">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shd w:val="clear" w:color="auto" w:fill="auto"/>
            <w:noWrap w:val="0"/>
            <w:vAlign w:val="center"/>
          </w:tcPr>
          <w:p w14:paraId="6B8F5A16">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区级</w:t>
            </w:r>
          </w:p>
        </w:tc>
        <w:tc>
          <w:tcPr>
            <w:tcW w:w="1232" w:type="dxa"/>
            <w:tcBorders>
              <w:left w:val="single" w:color="auto" w:sz="4" w:space="0"/>
            </w:tcBorders>
            <w:shd w:val="clear" w:color="auto" w:fill="auto"/>
            <w:noWrap w:val="0"/>
            <w:vAlign w:val="center"/>
          </w:tcPr>
          <w:p w14:paraId="4868E397">
            <w:pPr>
              <w:pStyle w:val="3"/>
              <w:spacing w:line="300" w:lineRule="exact"/>
              <w:jc w:val="center"/>
              <w:rPr>
                <w:rFonts w:hint="eastAsia" w:ascii="Times New Roman" w:hAnsi="Times New Roman" w:eastAsia="方正仿宋_GBK" w:cs="Times New Roman"/>
                <w:snapToGrid w:val="0"/>
                <w:sz w:val="24"/>
                <w:szCs w:val="24"/>
                <w:lang w:eastAsia="zh-CN"/>
              </w:rPr>
            </w:pPr>
          </w:p>
          <w:p w14:paraId="772B2985">
            <w:pPr>
              <w:pStyle w:val="3"/>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特设处</w:t>
            </w:r>
          </w:p>
          <w:p w14:paraId="326F6FDC">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p>
        </w:tc>
      </w:tr>
    </w:tbl>
    <w:p w14:paraId="582651F8">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p>
    <w:p w14:paraId="1229901D">
      <w:pPr>
        <w:widowControl/>
        <w:spacing w:line="280" w:lineRule="exact"/>
        <w:rPr>
          <w:rFonts w:hint="default" w:ascii="Times New Roman" w:hAnsi="Times New Roman" w:eastAsia="方正仿宋_GBK" w:cs="Times New Roman"/>
          <w:kern w:val="0"/>
          <w:szCs w:val="20"/>
        </w:rPr>
      </w:pPr>
      <w:r>
        <w:rPr>
          <w:rFonts w:hint="eastAsia" w:ascii="Times New Roman" w:hAnsi="Times New Roman" w:eastAsia="方正小标宋_GBK" w:cs="Times New Roman"/>
          <w:kern w:val="0"/>
          <w:sz w:val="36"/>
          <w:szCs w:val="36"/>
          <w:lang w:val="en-US" w:eastAsia="zh-CN"/>
        </w:rPr>
        <w:t xml:space="preserve"> </w:t>
      </w:r>
    </w:p>
    <w:p w14:paraId="03C2FA9F">
      <w:pPr>
        <w:widowControl/>
        <w:spacing w:line="280" w:lineRule="exact"/>
        <w:rPr>
          <w:rFonts w:hint="default" w:ascii="Times New Roman" w:hAnsi="Times New Roman" w:eastAsia="方正仿宋_GBK" w:cs="Times New Roman"/>
          <w:kern w:val="0"/>
          <w:szCs w:val="20"/>
        </w:rPr>
      </w:pPr>
    </w:p>
    <w:p w14:paraId="473D2E6B">
      <w:pPr>
        <w:pStyle w:val="2"/>
        <w:rPr>
          <w:rFonts w:hint="default" w:ascii="Times New Roman" w:hAnsi="Times New Roman" w:eastAsia="方正仿宋_GBK" w:cs="Times New Roman"/>
          <w:kern w:val="0"/>
          <w:szCs w:val="20"/>
        </w:rPr>
      </w:pPr>
    </w:p>
    <w:p w14:paraId="4F632DEE">
      <w:pPr>
        <w:pStyle w:val="2"/>
        <w:rPr>
          <w:rFonts w:hint="default" w:ascii="Times New Roman" w:hAnsi="Times New Roman" w:eastAsia="方正仿宋_GBK" w:cs="Times New Roman"/>
          <w:kern w:val="0"/>
          <w:szCs w:val="20"/>
        </w:rPr>
      </w:pPr>
    </w:p>
    <w:p w14:paraId="7A4DA137">
      <w:pPr>
        <w:pStyle w:val="2"/>
        <w:rPr>
          <w:rFonts w:hint="default" w:ascii="Times New Roman" w:hAnsi="Times New Roman" w:eastAsia="方正仿宋_GBK" w:cs="Times New Roman"/>
          <w:kern w:val="0"/>
          <w:szCs w:val="20"/>
        </w:rPr>
      </w:pPr>
    </w:p>
    <w:p w14:paraId="0F24012F">
      <w:pPr>
        <w:widowControl/>
        <w:spacing w:line="280" w:lineRule="exact"/>
        <w:rPr>
          <w:rFonts w:hint="default" w:ascii="Times New Roman" w:hAnsi="Times New Roman" w:eastAsia="方正仿宋_GBK" w:cs="Times New Roman"/>
          <w:kern w:val="0"/>
          <w:szCs w:val="20"/>
        </w:rPr>
      </w:pPr>
    </w:p>
    <w:p w14:paraId="0386EFE1">
      <w:pPr>
        <w:widowControl/>
        <w:spacing w:line="280" w:lineRule="exact"/>
        <w:rPr>
          <w:rFonts w:hint="default" w:ascii="Times New Roman" w:hAnsi="Times New Roman" w:eastAsia="方正仿宋_GBK" w:cs="Times New Roman"/>
          <w:kern w:val="0"/>
          <w:szCs w:val="20"/>
        </w:rPr>
      </w:pPr>
    </w:p>
    <w:p w14:paraId="57547FD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u w:val="single"/>
          <w:lang w:val="en-US" w:eastAsia="zh-CN"/>
        </w:rPr>
        <w:t xml:space="preserve">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single"/>
          <w:lang w:val="en-US" w:eastAsia="zh-CN"/>
        </w:rPr>
        <w:t xml:space="preserve">财政局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0</w:t>
      </w:r>
      <w:r>
        <w:rPr>
          <w:rFonts w:hint="eastAsia" w:ascii="Times New Roman" w:hAnsi="Times New Roman" w:eastAsia="方正小标宋_GBK" w:cs="Times New Roman"/>
          <w:kern w:val="0"/>
          <w:sz w:val="36"/>
          <w:szCs w:val="36"/>
        </w:rPr>
        <w:t>项）</w:t>
      </w:r>
    </w:p>
    <w:tbl>
      <w:tblPr>
        <w:tblStyle w:val="8"/>
        <w:tblW w:w="49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9"/>
        <w:gridCol w:w="1229"/>
        <w:gridCol w:w="1229"/>
        <w:gridCol w:w="1229"/>
        <w:gridCol w:w="1229"/>
        <w:gridCol w:w="1229"/>
        <w:gridCol w:w="1229"/>
        <w:gridCol w:w="1229"/>
        <w:gridCol w:w="1229"/>
        <w:gridCol w:w="1229"/>
        <w:gridCol w:w="1229"/>
        <w:gridCol w:w="1232"/>
      </w:tblGrid>
      <w:tr w14:paraId="3D647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9" w:type="dxa"/>
            <w:noWrap w:val="0"/>
            <w:vAlign w:val="center"/>
          </w:tcPr>
          <w:p w14:paraId="4C95B7C0">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9" w:type="dxa"/>
            <w:noWrap w:val="0"/>
            <w:vAlign w:val="center"/>
          </w:tcPr>
          <w:p w14:paraId="10A2FFBE">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14:paraId="19D9CC8A">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14:paraId="048BB951">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14:paraId="4C95E88C">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14:paraId="72EF7164">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14:paraId="39C88819">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14:paraId="2705E284">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14:paraId="61D3E25B">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14:paraId="5D06CA9D">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14:paraId="75508A29">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14:paraId="4084F5CC">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14:paraId="777F3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9" w:type="dxa"/>
            <w:noWrap w:val="0"/>
            <w:vAlign w:val="center"/>
          </w:tcPr>
          <w:p w14:paraId="37181834">
            <w:pPr>
              <w:pStyle w:val="3"/>
              <w:spacing w:line="400" w:lineRule="exact"/>
              <w:jc w:val="center"/>
              <w:rPr>
                <w:rFonts w:hint="eastAsia" w:ascii="Times New Roman" w:hAnsi="Times New Roman" w:eastAsia="方正仿宋_GBK" w:cs="Times New Roman"/>
                <w:color w:val="000000"/>
                <w:sz w:val="24"/>
                <w:szCs w:val="20"/>
                <w:lang w:val="en-US" w:eastAsia="zh-CN"/>
              </w:rPr>
            </w:pPr>
            <w:r>
              <w:rPr>
                <w:rFonts w:hint="eastAsia" w:ascii="Times New Roman" w:hAnsi="Times New Roman" w:eastAsia="方正仿宋_GBK" w:cs="Times New Roman"/>
                <w:color w:val="000000"/>
                <w:sz w:val="24"/>
                <w:szCs w:val="20"/>
                <w:lang w:val="en-US" w:eastAsia="zh-CN"/>
              </w:rPr>
              <w:t>1</w:t>
            </w:r>
          </w:p>
        </w:tc>
        <w:tc>
          <w:tcPr>
            <w:tcW w:w="1229" w:type="dxa"/>
            <w:shd w:val="clear" w:color="auto" w:fill="auto"/>
            <w:noWrap w:val="0"/>
            <w:vAlign w:val="center"/>
          </w:tcPr>
          <w:p w14:paraId="1E31FAAB">
            <w:pPr>
              <w:pStyle w:val="3"/>
              <w:spacing w:line="300" w:lineRule="exact"/>
              <w:jc w:val="both"/>
              <w:rPr>
                <w:rFonts w:hint="default" w:ascii="宋体" w:hAnsi="宋体" w:eastAsia="宋体" w:cs="宋体"/>
                <w:i w:val="0"/>
                <w:iCs w:val="0"/>
                <w:color w:val="000000"/>
                <w:kern w:val="2"/>
                <w:sz w:val="22"/>
                <w:szCs w:val="22"/>
                <w:u w:val="none"/>
                <w:lang w:val="en-US" w:eastAsia="zh-CN" w:bidi="ar-SA"/>
              </w:rPr>
            </w:pPr>
            <w:r>
              <w:rPr>
                <w:rFonts w:hint="eastAsia" w:ascii="Times New Roman" w:hAnsi="Times New Roman" w:eastAsia="方正仿宋_GBK" w:cs="Times New Roman"/>
                <w:snapToGrid w:val="0"/>
                <w:sz w:val="24"/>
                <w:szCs w:val="24"/>
                <w:lang w:val="en-US" w:eastAsia="zh-CN"/>
              </w:rPr>
              <w:t>对小额贷款公司的监管</w:t>
            </w:r>
          </w:p>
        </w:tc>
        <w:tc>
          <w:tcPr>
            <w:tcW w:w="1229" w:type="dxa"/>
            <w:noWrap w:val="0"/>
            <w:vAlign w:val="center"/>
          </w:tcPr>
          <w:p w14:paraId="0FC0E832">
            <w:pPr>
              <w:pStyle w:val="3"/>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“7+4”行业监管</w:t>
            </w:r>
          </w:p>
        </w:tc>
        <w:tc>
          <w:tcPr>
            <w:tcW w:w="1229" w:type="dxa"/>
            <w:noWrap w:val="0"/>
            <w:vAlign w:val="center"/>
          </w:tcPr>
          <w:p w14:paraId="1700B003">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财政局</w:t>
            </w:r>
          </w:p>
        </w:tc>
        <w:tc>
          <w:tcPr>
            <w:tcW w:w="1229" w:type="dxa"/>
            <w:noWrap w:val="0"/>
            <w:vAlign w:val="center"/>
          </w:tcPr>
          <w:p w14:paraId="36C5ACC0">
            <w:pPr>
              <w:pStyle w:val="3"/>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综合行政执法局、城管分局</w:t>
            </w:r>
          </w:p>
        </w:tc>
        <w:tc>
          <w:tcPr>
            <w:tcW w:w="1229" w:type="dxa"/>
            <w:noWrap w:val="0"/>
            <w:vAlign w:val="center"/>
          </w:tcPr>
          <w:p w14:paraId="0C35FCEE">
            <w:pPr>
              <w:pStyle w:val="3"/>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汇融科贷</w:t>
            </w:r>
          </w:p>
        </w:tc>
        <w:tc>
          <w:tcPr>
            <w:tcW w:w="1229" w:type="dxa"/>
            <w:noWrap w:val="0"/>
            <w:vAlign w:val="center"/>
          </w:tcPr>
          <w:p w14:paraId="3CAFC238">
            <w:pPr>
              <w:pStyle w:val="3"/>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现场检查</w:t>
            </w:r>
          </w:p>
        </w:tc>
        <w:tc>
          <w:tcPr>
            <w:tcW w:w="1229" w:type="dxa"/>
            <w:noWrap w:val="0"/>
            <w:vAlign w:val="center"/>
          </w:tcPr>
          <w:p w14:paraId="58813A43">
            <w:pPr>
              <w:pStyle w:val="3"/>
              <w:spacing w:line="300" w:lineRule="exact"/>
              <w:jc w:val="both"/>
              <w:rPr>
                <w:rFonts w:hint="default" w:ascii="Times New Roman" w:hAnsi="Times New Roman" w:eastAsia="方正仿宋_GBK" w:cs="Times New Roman"/>
                <w:snapToGrid w:val="0"/>
                <w:sz w:val="24"/>
                <w:szCs w:val="24"/>
                <w:lang w:val="en-US" w:eastAsia="zh-CN"/>
              </w:rPr>
            </w:pPr>
          </w:p>
        </w:tc>
        <w:tc>
          <w:tcPr>
            <w:tcW w:w="1229" w:type="dxa"/>
            <w:noWrap w:val="0"/>
            <w:vAlign w:val="center"/>
          </w:tcPr>
          <w:p w14:paraId="1CA19C06">
            <w:pPr>
              <w:pStyle w:val="3"/>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w:t>
            </w:r>
          </w:p>
        </w:tc>
        <w:tc>
          <w:tcPr>
            <w:tcW w:w="1229" w:type="dxa"/>
            <w:noWrap w:val="0"/>
            <w:vAlign w:val="center"/>
          </w:tcPr>
          <w:p w14:paraId="16787572">
            <w:pPr>
              <w:pStyle w:val="3"/>
              <w:spacing w:line="300" w:lineRule="exact"/>
              <w:jc w:val="both"/>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1年一次</w:t>
            </w:r>
          </w:p>
        </w:tc>
        <w:tc>
          <w:tcPr>
            <w:tcW w:w="1229" w:type="dxa"/>
            <w:tcBorders>
              <w:right w:val="single" w:color="auto" w:sz="4" w:space="0"/>
            </w:tcBorders>
            <w:noWrap w:val="0"/>
            <w:vAlign w:val="center"/>
          </w:tcPr>
          <w:p w14:paraId="5B3F3B82">
            <w:pPr>
              <w:pStyle w:val="3"/>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县区</w:t>
            </w:r>
          </w:p>
        </w:tc>
        <w:tc>
          <w:tcPr>
            <w:tcW w:w="1232" w:type="dxa"/>
            <w:tcBorders>
              <w:left w:val="single" w:color="auto" w:sz="4" w:space="0"/>
            </w:tcBorders>
            <w:noWrap w:val="0"/>
            <w:vAlign w:val="center"/>
          </w:tcPr>
          <w:p w14:paraId="037384FB">
            <w:pPr>
              <w:pStyle w:val="3"/>
              <w:spacing w:line="300" w:lineRule="exact"/>
              <w:jc w:val="both"/>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金融处</w:t>
            </w:r>
          </w:p>
        </w:tc>
      </w:tr>
    </w:tbl>
    <w:p w14:paraId="24EF1B13">
      <w:pPr>
        <w:pStyle w:val="2"/>
        <w:rPr>
          <w:rFonts w:hint="default" w:ascii="Times New Roman" w:hAnsi="Times New Roman" w:eastAsia="方正仿宋_GBK" w:cs="Times New Roman"/>
          <w:kern w:val="0"/>
          <w:szCs w:val="20"/>
        </w:rPr>
      </w:pPr>
    </w:p>
    <w:p w14:paraId="5D4E4F06">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小标宋_GBK" w:cs="Times New Roman"/>
          <w:kern w:val="0"/>
          <w:sz w:val="36"/>
          <w:szCs w:val="36"/>
          <w:lang w:val="en-US" w:eastAsia="zh-CN"/>
        </w:rPr>
      </w:pPr>
    </w:p>
    <w:p w14:paraId="2AE323FB">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lang w:val="en-US" w:eastAsia="zh-CN"/>
        </w:rPr>
        <w:t xml:space="preserve"> </w:t>
      </w:r>
      <w:r>
        <w:rPr>
          <w:rFonts w:hint="eastAsia" w:ascii="Times New Roman" w:hAnsi="Times New Roman" w:eastAsia="方正小标宋_GBK" w:cs="Times New Roman"/>
          <w:kern w:val="0"/>
          <w:sz w:val="36"/>
          <w:szCs w:val="36"/>
          <w:u w:val="single"/>
          <w:lang w:val="en-US" w:eastAsia="zh-CN"/>
        </w:rPr>
        <w:t xml:space="preserve">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single"/>
          <w:lang w:val="en-US" w:eastAsia="zh-CN"/>
        </w:rPr>
        <w:t xml:space="preserve">经济发展局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w:t>
      </w:r>
    </w:p>
    <w:tbl>
      <w:tblPr>
        <w:tblStyle w:val="8"/>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29"/>
        <w:gridCol w:w="1229"/>
        <w:gridCol w:w="1232"/>
      </w:tblGrid>
      <w:tr w14:paraId="6C3C6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7" w:type="dxa"/>
            <w:noWrap w:val="0"/>
            <w:vAlign w:val="center"/>
          </w:tcPr>
          <w:p w14:paraId="7EA85C08">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14:paraId="418EC618">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14:paraId="4863C277">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14:paraId="3E97A169">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14:paraId="194887BC">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14:paraId="22288679">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14:paraId="4DD1D50B">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14:paraId="7223AE5B">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14:paraId="43D64758">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14:paraId="43EFABEC">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14:paraId="7393108A">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14:paraId="130AC0F9">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14:paraId="57795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7" w:type="dxa"/>
            <w:shd w:val="clear" w:color="auto" w:fill="auto"/>
            <w:noWrap w:val="0"/>
            <w:vAlign w:val="center"/>
          </w:tcPr>
          <w:p w14:paraId="3980E7B7">
            <w:pPr>
              <w:pStyle w:val="3"/>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1</w:t>
            </w:r>
          </w:p>
        </w:tc>
        <w:tc>
          <w:tcPr>
            <w:tcW w:w="1228" w:type="dxa"/>
            <w:shd w:val="clear" w:color="auto" w:fill="auto"/>
            <w:noWrap w:val="0"/>
            <w:vAlign w:val="center"/>
          </w:tcPr>
          <w:p w14:paraId="7C072FEE">
            <w:pPr>
              <w:pStyle w:val="3"/>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eastAsia="zh-CN"/>
              </w:rPr>
              <w:t>成品油经营</w:t>
            </w:r>
          </w:p>
        </w:tc>
        <w:tc>
          <w:tcPr>
            <w:tcW w:w="1229" w:type="dxa"/>
            <w:shd w:val="clear" w:color="auto" w:fill="auto"/>
            <w:noWrap w:val="0"/>
            <w:vAlign w:val="center"/>
          </w:tcPr>
          <w:p w14:paraId="2A03EF52">
            <w:pPr>
              <w:pStyle w:val="3"/>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eastAsia="zh-CN"/>
              </w:rPr>
              <w:t>加油站成品经营情况</w:t>
            </w:r>
          </w:p>
        </w:tc>
        <w:tc>
          <w:tcPr>
            <w:tcW w:w="1229" w:type="dxa"/>
            <w:shd w:val="clear" w:color="auto" w:fill="auto"/>
            <w:noWrap w:val="0"/>
            <w:vAlign w:val="center"/>
          </w:tcPr>
          <w:p w14:paraId="390ED995">
            <w:pPr>
              <w:pStyle w:val="3"/>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eastAsia="zh-CN"/>
              </w:rPr>
              <w:t>经济发展局（商务）</w:t>
            </w:r>
          </w:p>
        </w:tc>
        <w:tc>
          <w:tcPr>
            <w:tcW w:w="1229" w:type="dxa"/>
            <w:shd w:val="clear" w:color="auto" w:fill="auto"/>
            <w:noWrap w:val="0"/>
            <w:vAlign w:val="center"/>
          </w:tcPr>
          <w:p w14:paraId="247616D9">
            <w:pPr>
              <w:pStyle w:val="3"/>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eastAsia="zh-CN"/>
              </w:rPr>
              <w:t>综合</w:t>
            </w:r>
            <w:r>
              <w:rPr>
                <w:rFonts w:hint="eastAsia" w:ascii="Times New Roman" w:hAnsi="Times New Roman" w:eastAsia="方正仿宋_GBK" w:cs="Times New Roman"/>
                <w:snapToGrid w:val="0"/>
                <w:sz w:val="24"/>
                <w:szCs w:val="24"/>
                <w:lang w:val="en-US" w:eastAsia="zh-CN"/>
              </w:rPr>
              <w:t>行政</w:t>
            </w:r>
            <w:r>
              <w:rPr>
                <w:rFonts w:hint="eastAsia" w:ascii="Times New Roman" w:hAnsi="Times New Roman" w:eastAsia="方正仿宋_GBK" w:cs="Times New Roman"/>
                <w:snapToGrid w:val="0"/>
                <w:sz w:val="24"/>
                <w:szCs w:val="24"/>
                <w:lang w:eastAsia="zh-CN"/>
              </w:rPr>
              <w:t>执法局</w:t>
            </w:r>
          </w:p>
        </w:tc>
        <w:tc>
          <w:tcPr>
            <w:tcW w:w="1229" w:type="dxa"/>
            <w:shd w:val="clear" w:color="auto" w:fill="auto"/>
            <w:noWrap w:val="0"/>
            <w:vAlign w:val="center"/>
          </w:tcPr>
          <w:p w14:paraId="60308C55">
            <w:pPr>
              <w:pStyle w:val="3"/>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eastAsia="zh-CN"/>
              </w:rPr>
              <w:t>加油站</w:t>
            </w:r>
          </w:p>
        </w:tc>
        <w:tc>
          <w:tcPr>
            <w:tcW w:w="1229" w:type="dxa"/>
            <w:shd w:val="clear" w:color="auto" w:fill="auto"/>
            <w:noWrap w:val="0"/>
            <w:vAlign w:val="center"/>
          </w:tcPr>
          <w:p w14:paraId="40BC6A6C">
            <w:pPr>
              <w:pStyle w:val="3"/>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现场检查</w:t>
            </w:r>
          </w:p>
        </w:tc>
        <w:tc>
          <w:tcPr>
            <w:tcW w:w="1229" w:type="dxa"/>
            <w:shd w:val="clear" w:color="auto" w:fill="auto"/>
            <w:noWrap w:val="0"/>
            <w:vAlign w:val="center"/>
          </w:tcPr>
          <w:p w14:paraId="6006C9A8">
            <w:pPr>
              <w:pStyle w:val="3"/>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30%</w:t>
            </w:r>
          </w:p>
        </w:tc>
        <w:tc>
          <w:tcPr>
            <w:tcW w:w="1229" w:type="dxa"/>
            <w:shd w:val="clear" w:color="auto" w:fill="auto"/>
            <w:noWrap w:val="0"/>
            <w:vAlign w:val="center"/>
          </w:tcPr>
          <w:p w14:paraId="22BA1671">
            <w:pPr>
              <w:pStyle w:val="3"/>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3</w:t>
            </w:r>
          </w:p>
        </w:tc>
        <w:tc>
          <w:tcPr>
            <w:tcW w:w="1229" w:type="dxa"/>
            <w:shd w:val="clear" w:color="auto" w:fill="auto"/>
            <w:noWrap w:val="0"/>
            <w:vAlign w:val="center"/>
          </w:tcPr>
          <w:p w14:paraId="62ECE54D">
            <w:pPr>
              <w:pStyle w:val="3"/>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2</w:t>
            </w:r>
          </w:p>
        </w:tc>
        <w:tc>
          <w:tcPr>
            <w:tcW w:w="1229" w:type="dxa"/>
            <w:tcBorders>
              <w:right w:val="single" w:color="auto" w:sz="4" w:space="0"/>
            </w:tcBorders>
            <w:shd w:val="clear" w:color="auto" w:fill="auto"/>
            <w:noWrap w:val="0"/>
            <w:vAlign w:val="center"/>
          </w:tcPr>
          <w:p w14:paraId="763D65A0">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县（区）级</w:t>
            </w:r>
          </w:p>
        </w:tc>
        <w:tc>
          <w:tcPr>
            <w:tcW w:w="1232" w:type="dxa"/>
            <w:tcBorders>
              <w:left w:val="single" w:color="auto" w:sz="4" w:space="0"/>
            </w:tcBorders>
            <w:shd w:val="clear" w:color="auto" w:fill="auto"/>
            <w:noWrap w:val="0"/>
            <w:vAlign w:val="center"/>
          </w:tcPr>
          <w:p w14:paraId="2387521C">
            <w:pPr>
              <w:pStyle w:val="3"/>
              <w:spacing w:line="300" w:lineRule="exact"/>
              <w:jc w:val="center"/>
              <w:rPr>
                <w:rFonts w:hint="default"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商务处</w:t>
            </w:r>
          </w:p>
        </w:tc>
      </w:tr>
      <w:tr w14:paraId="549B0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7" w:type="dxa"/>
            <w:shd w:val="clear" w:color="auto" w:fill="auto"/>
            <w:noWrap w:val="0"/>
            <w:vAlign w:val="center"/>
          </w:tcPr>
          <w:p w14:paraId="53D2CFE8">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2</w:t>
            </w:r>
          </w:p>
        </w:tc>
        <w:tc>
          <w:tcPr>
            <w:tcW w:w="1228" w:type="dxa"/>
            <w:shd w:val="clear" w:color="auto" w:fill="auto"/>
            <w:noWrap w:val="0"/>
            <w:vAlign w:val="center"/>
          </w:tcPr>
          <w:p w14:paraId="326063B7">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对计量器具使用单位开展强制检定抽</w:t>
            </w:r>
            <w:r>
              <w:rPr>
                <w:rFonts w:hint="eastAsia" w:ascii="Times New Roman" w:hAnsi="Times New Roman" w:eastAsia="方正仿宋_GBK" w:cs="Times New Roman"/>
                <w:snapToGrid w:val="0"/>
                <w:sz w:val="24"/>
                <w:szCs w:val="24"/>
                <w:lang w:val="en-US" w:eastAsia="zh-CN"/>
              </w:rPr>
              <w:t>查</w:t>
            </w:r>
          </w:p>
        </w:tc>
        <w:tc>
          <w:tcPr>
            <w:tcW w:w="1229" w:type="dxa"/>
            <w:shd w:val="clear" w:color="auto" w:fill="auto"/>
            <w:noWrap w:val="0"/>
            <w:vAlign w:val="center"/>
          </w:tcPr>
          <w:p w14:paraId="2F737063">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计量器具使用单位</w:t>
            </w:r>
          </w:p>
        </w:tc>
        <w:tc>
          <w:tcPr>
            <w:tcW w:w="1229" w:type="dxa"/>
            <w:shd w:val="clear" w:color="auto" w:fill="auto"/>
            <w:noWrap w:val="0"/>
            <w:vAlign w:val="center"/>
          </w:tcPr>
          <w:p w14:paraId="3BA2BA6C">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综合行政执法局</w:t>
            </w:r>
          </w:p>
        </w:tc>
        <w:tc>
          <w:tcPr>
            <w:tcW w:w="1229" w:type="dxa"/>
            <w:shd w:val="clear" w:color="auto" w:fill="auto"/>
            <w:noWrap w:val="0"/>
            <w:vAlign w:val="center"/>
          </w:tcPr>
          <w:p w14:paraId="1CC718D5">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bookmarkStart w:id="0" w:name="_GoBack"/>
            <w:bookmarkEnd w:id="0"/>
            <w:r>
              <w:rPr>
                <w:rFonts w:hint="default" w:ascii="Times New Roman" w:hAnsi="Times New Roman" w:eastAsia="方正仿宋_GBK" w:cs="Times New Roman"/>
                <w:snapToGrid w:val="0"/>
                <w:sz w:val="24"/>
                <w:szCs w:val="24"/>
              </w:rPr>
              <w:t>经发局</w:t>
            </w:r>
          </w:p>
        </w:tc>
        <w:tc>
          <w:tcPr>
            <w:tcW w:w="1229" w:type="dxa"/>
            <w:shd w:val="clear" w:color="auto" w:fill="auto"/>
            <w:noWrap w:val="0"/>
            <w:vAlign w:val="center"/>
          </w:tcPr>
          <w:p w14:paraId="640EA06D">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计量器具使用单位</w:t>
            </w:r>
          </w:p>
        </w:tc>
        <w:tc>
          <w:tcPr>
            <w:tcW w:w="1229" w:type="dxa"/>
            <w:shd w:val="clear" w:color="auto" w:fill="auto"/>
            <w:noWrap w:val="0"/>
            <w:vAlign w:val="center"/>
          </w:tcPr>
          <w:p w14:paraId="32041080">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现场检査</w:t>
            </w:r>
          </w:p>
        </w:tc>
        <w:tc>
          <w:tcPr>
            <w:tcW w:w="1229" w:type="dxa"/>
            <w:shd w:val="clear" w:color="auto" w:fill="auto"/>
            <w:noWrap w:val="0"/>
            <w:vAlign w:val="center"/>
          </w:tcPr>
          <w:p w14:paraId="6EFF54CE">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30</w:t>
            </w:r>
            <w:r>
              <w:rPr>
                <w:rFonts w:hint="default" w:ascii="Times New Roman" w:hAnsi="Times New Roman" w:eastAsia="方正仿宋_GBK" w:cs="Times New Roman"/>
                <w:snapToGrid w:val="0"/>
                <w:sz w:val="24"/>
                <w:szCs w:val="24"/>
              </w:rPr>
              <w:t>%</w:t>
            </w:r>
          </w:p>
        </w:tc>
        <w:tc>
          <w:tcPr>
            <w:tcW w:w="1229" w:type="dxa"/>
            <w:shd w:val="clear" w:color="auto" w:fill="auto"/>
            <w:noWrap w:val="0"/>
            <w:vAlign w:val="center"/>
          </w:tcPr>
          <w:p w14:paraId="5C4A31A1">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w:t>
            </w:r>
          </w:p>
        </w:tc>
        <w:tc>
          <w:tcPr>
            <w:tcW w:w="1229" w:type="dxa"/>
            <w:shd w:val="clear" w:color="auto" w:fill="auto"/>
            <w:noWrap w:val="0"/>
            <w:vAlign w:val="center"/>
          </w:tcPr>
          <w:p w14:paraId="4274B3A7">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2次</w:t>
            </w:r>
          </w:p>
        </w:tc>
        <w:tc>
          <w:tcPr>
            <w:tcW w:w="1229" w:type="dxa"/>
            <w:tcBorders>
              <w:right w:val="single" w:color="auto" w:sz="4" w:space="0"/>
            </w:tcBorders>
            <w:shd w:val="clear" w:color="auto" w:fill="auto"/>
            <w:noWrap w:val="0"/>
            <w:vAlign w:val="center"/>
          </w:tcPr>
          <w:p w14:paraId="05FC9193">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shd w:val="clear" w:color="auto" w:fill="auto"/>
            <w:noWrap w:val="0"/>
            <w:vAlign w:val="center"/>
          </w:tcPr>
          <w:p w14:paraId="51B791CD">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质量处</w:t>
            </w:r>
          </w:p>
        </w:tc>
      </w:tr>
    </w:tbl>
    <w:p w14:paraId="3634B5C3">
      <w:pPr>
        <w:pStyle w:val="2"/>
        <w:rPr>
          <w:rFonts w:hint="default" w:ascii="Times New Roman" w:hAnsi="Times New Roman" w:eastAsia="方正仿宋_GBK" w:cs="Times New Roman"/>
          <w:kern w:val="0"/>
          <w:szCs w:val="20"/>
        </w:rPr>
      </w:pPr>
    </w:p>
    <w:p w14:paraId="0FC22C30">
      <w:pPr>
        <w:pStyle w:val="2"/>
        <w:rPr>
          <w:rFonts w:hint="default" w:ascii="Times New Roman" w:hAnsi="Times New Roman" w:eastAsia="方正仿宋_GBK" w:cs="Times New Roman"/>
          <w:kern w:val="0"/>
          <w:szCs w:val="20"/>
        </w:rPr>
      </w:pPr>
    </w:p>
    <w:p w14:paraId="2FA3068C">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lang w:val="en-US" w:eastAsia="zh-CN"/>
        </w:rPr>
        <w:t xml:space="preserve"> </w:t>
      </w:r>
      <w:r>
        <w:rPr>
          <w:rFonts w:hint="eastAsia" w:ascii="Times New Roman" w:hAnsi="Times New Roman" w:eastAsia="方正小标宋_GBK" w:cs="Times New Roman"/>
          <w:kern w:val="0"/>
          <w:sz w:val="36"/>
          <w:szCs w:val="36"/>
          <w:u w:val="single"/>
          <w:lang w:val="en-US" w:eastAsia="zh-CN"/>
        </w:rPr>
        <w:t xml:space="preserve">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single"/>
          <w:lang w:val="en-US" w:eastAsia="zh-CN"/>
        </w:rPr>
        <w:t xml:space="preserve">建设局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3</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0</w:t>
      </w:r>
      <w:r>
        <w:rPr>
          <w:rFonts w:hint="eastAsia" w:ascii="Times New Roman" w:hAnsi="Times New Roman" w:eastAsia="方正小标宋_GBK" w:cs="Times New Roman"/>
          <w:kern w:val="0"/>
          <w:sz w:val="36"/>
          <w:szCs w:val="36"/>
        </w:rPr>
        <w:t>项）</w:t>
      </w:r>
    </w:p>
    <w:tbl>
      <w:tblPr>
        <w:tblStyle w:val="8"/>
        <w:tblW w:w="49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9"/>
        <w:gridCol w:w="1229"/>
        <w:gridCol w:w="1229"/>
        <w:gridCol w:w="1229"/>
        <w:gridCol w:w="1229"/>
        <w:gridCol w:w="1229"/>
        <w:gridCol w:w="1229"/>
        <w:gridCol w:w="1229"/>
        <w:gridCol w:w="1229"/>
        <w:gridCol w:w="1229"/>
        <w:gridCol w:w="1229"/>
        <w:gridCol w:w="1232"/>
      </w:tblGrid>
      <w:tr w14:paraId="360DB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9" w:type="dxa"/>
            <w:noWrap w:val="0"/>
            <w:vAlign w:val="center"/>
          </w:tcPr>
          <w:p w14:paraId="58430F75">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9" w:type="dxa"/>
            <w:noWrap w:val="0"/>
            <w:vAlign w:val="center"/>
          </w:tcPr>
          <w:p w14:paraId="4BA92D2F">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14:paraId="115AD50E">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14:paraId="05677AB4">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14:paraId="11522809">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14:paraId="5D0B80AC">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14:paraId="4DE2D12A">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14:paraId="3156CA54">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14:paraId="2E420BAA">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14:paraId="1A5F782B">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14:paraId="7CD33B2A">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14:paraId="5012AFD0">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14:paraId="600B4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9" w:type="dxa"/>
            <w:shd w:val="clear" w:color="auto" w:fill="auto"/>
            <w:noWrap w:val="0"/>
            <w:vAlign w:val="center"/>
          </w:tcPr>
          <w:p w14:paraId="64BB58E0">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1</w:t>
            </w:r>
          </w:p>
        </w:tc>
        <w:tc>
          <w:tcPr>
            <w:tcW w:w="1229" w:type="dxa"/>
            <w:shd w:val="clear" w:color="auto" w:fill="auto"/>
            <w:noWrap w:val="0"/>
            <w:vAlign w:val="center"/>
          </w:tcPr>
          <w:p w14:paraId="26533E45">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建筑工程质量综合监管</w:t>
            </w:r>
          </w:p>
        </w:tc>
        <w:tc>
          <w:tcPr>
            <w:tcW w:w="1229" w:type="dxa"/>
            <w:shd w:val="clear" w:color="auto" w:fill="auto"/>
            <w:noWrap w:val="0"/>
            <w:vAlign w:val="center"/>
          </w:tcPr>
          <w:p w14:paraId="033E4AB0">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房屋和市政工程</w:t>
            </w:r>
          </w:p>
        </w:tc>
        <w:tc>
          <w:tcPr>
            <w:tcW w:w="1229" w:type="dxa"/>
            <w:shd w:val="clear" w:color="auto" w:fill="auto"/>
            <w:noWrap w:val="0"/>
            <w:vAlign w:val="center"/>
          </w:tcPr>
          <w:p w14:paraId="3F851637">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建设局</w:t>
            </w:r>
          </w:p>
        </w:tc>
        <w:tc>
          <w:tcPr>
            <w:tcW w:w="1229" w:type="dxa"/>
            <w:shd w:val="clear" w:color="auto" w:fill="auto"/>
            <w:noWrap w:val="0"/>
            <w:vAlign w:val="center"/>
          </w:tcPr>
          <w:p w14:paraId="5284B2D6">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综合行政执法局</w:t>
            </w:r>
          </w:p>
        </w:tc>
        <w:tc>
          <w:tcPr>
            <w:tcW w:w="1229" w:type="dxa"/>
            <w:shd w:val="clear" w:color="auto" w:fill="auto"/>
            <w:noWrap w:val="0"/>
            <w:vAlign w:val="center"/>
          </w:tcPr>
          <w:p w14:paraId="18A86521">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向房屋建筑和市政工程供应预拌混凝土的预拌混凝土生产企业</w:t>
            </w:r>
          </w:p>
        </w:tc>
        <w:tc>
          <w:tcPr>
            <w:tcW w:w="1229" w:type="dxa"/>
            <w:shd w:val="clear" w:color="auto" w:fill="auto"/>
            <w:noWrap w:val="0"/>
            <w:vAlign w:val="center"/>
          </w:tcPr>
          <w:p w14:paraId="4465B62B">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现场检查</w:t>
            </w:r>
          </w:p>
        </w:tc>
        <w:tc>
          <w:tcPr>
            <w:tcW w:w="1229" w:type="dxa"/>
            <w:shd w:val="clear" w:color="auto" w:fill="auto"/>
            <w:noWrap w:val="0"/>
            <w:vAlign w:val="center"/>
          </w:tcPr>
          <w:p w14:paraId="156DBF86">
            <w:pPr>
              <w:pStyle w:val="3"/>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50%</w:t>
            </w:r>
          </w:p>
        </w:tc>
        <w:tc>
          <w:tcPr>
            <w:tcW w:w="1229" w:type="dxa"/>
            <w:shd w:val="clear" w:color="auto" w:fill="auto"/>
            <w:noWrap w:val="0"/>
            <w:vAlign w:val="center"/>
          </w:tcPr>
          <w:p w14:paraId="2904CDD3">
            <w:pPr>
              <w:pStyle w:val="3"/>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3</w:t>
            </w:r>
          </w:p>
        </w:tc>
        <w:tc>
          <w:tcPr>
            <w:tcW w:w="1229" w:type="dxa"/>
            <w:shd w:val="clear" w:color="auto" w:fill="auto"/>
            <w:noWrap w:val="0"/>
            <w:vAlign w:val="center"/>
          </w:tcPr>
          <w:p w14:paraId="2C23D0D8">
            <w:pPr>
              <w:pStyle w:val="3"/>
              <w:keepNext w:val="0"/>
              <w:keepLines w:val="0"/>
              <w:pageBreakBefore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1次/年</w:t>
            </w:r>
          </w:p>
        </w:tc>
        <w:tc>
          <w:tcPr>
            <w:tcW w:w="1229" w:type="dxa"/>
            <w:tcBorders>
              <w:right w:val="single" w:color="auto" w:sz="4" w:space="0"/>
            </w:tcBorders>
            <w:shd w:val="clear" w:color="auto" w:fill="auto"/>
            <w:noWrap w:val="0"/>
            <w:vAlign w:val="center"/>
          </w:tcPr>
          <w:p w14:paraId="44DCA337">
            <w:pPr>
              <w:pStyle w:val="3"/>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区级</w:t>
            </w:r>
          </w:p>
        </w:tc>
        <w:tc>
          <w:tcPr>
            <w:tcW w:w="1232" w:type="dxa"/>
            <w:tcBorders>
              <w:left w:val="single" w:color="auto" w:sz="4" w:space="0"/>
            </w:tcBorders>
            <w:shd w:val="clear" w:color="auto" w:fill="auto"/>
            <w:noWrap w:val="0"/>
            <w:vAlign w:val="center"/>
          </w:tcPr>
          <w:p w14:paraId="5895D47A">
            <w:pPr>
              <w:pStyle w:val="3"/>
              <w:keepNext w:val="0"/>
              <w:keepLines w:val="0"/>
              <w:pageBreakBefore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质安站</w:t>
            </w:r>
          </w:p>
        </w:tc>
      </w:tr>
      <w:tr w14:paraId="72E07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9" w:type="dxa"/>
            <w:shd w:val="clear" w:color="auto" w:fill="auto"/>
            <w:noWrap w:val="0"/>
            <w:vAlign w:val="center"/>
          </w:tcPr>
          <w:p w14:paraId="7D71C18B">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2</w:t>
            </w:r>
          </w:p>
        </w:tc>
        <w:tc>
          <w:tcPr>
            <w:tcW w:w="1229" w:type="dxa"/>
            <w:shd w:val="clear" w:color="auto" w:fill="auto"/>
            <w:noWrap w:val="0"/>
            <w:vAlign w:val="center"/>
          </w:tcPr>
          <w:p w14:paraId="0C4A1C9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人防工程平时使用和维护管理检查</w:t>
            </w:r>
          </w:p>
        </w:tc>
        <w:tc>
          <w:tcPr>
            <w:tcW w:w="1229" w:type="dxa"/>
            <w:shd w:val="clear" w:color="auto" w:fill="auto"/>
            <w:noWrap w:val="0"/>
            <w:vAlign w:val="center"/>
          </w:tcPr>
          <w:p w14:paraId="2C28A99E">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人防工程平时使用和维护管理行为的行政检查</w:t>
            </w:r>
          </w:p>
        </w:tc>
        <w:tc>
          <w:tcPr>
            <w:tcW w:w="1229" w:type="dxa"/>
            <w:shd w:val="clear" w:color="auto" w:fill="auto"/>
            <w:noWrap w:val="0"/>
            <w:vAlign w:val="center"/>
          </w:tcPr>
          <w:p w14:paraId="3284DC01">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建设局</w:t>
            </w:r>
          </w:p>
        </w:tc>
        <w:tc>
          <w:tcPr>
            <w:tcW w:w="1229" w:type="dxa"/>
            <w:shd w:val="clear" w:color="auto" w:fill="auto"/>
            <w:noWrap w:val="0"/>
            <w:vAlign w:val="center"/>
          </w:tcPr>
          <w:p w14:paraId="17DBB4E4">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城管分局</w:t>
            </w:r>
          </w:p>
        </w:tc>
        <w:tc>
          <w:tcPr>
            <w:tcW w:w="1229" w:type="dxa"/>
            <w:shd w:val="clear" w:color="auto" w:fill="auto"/>
            <w:noWrap w:val="0"/>
            <w:vAlign w:val="center"/>
          </w:tcPr>
          <w:p w14:paraId="3B4E51ED">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人防工程使用管理单位和物业服务企业</w:t>
            </w:r>
          </w:p>
        </w:tc>
        <w:tc>
          <w:tcPr>
            <w:tcW w:w="1229" w:type="dxa"/>
            <w:shd w:val="clear" w:color="auto" w:fill="auto"/>
            <w:noWrap w:val="0"/>
            <w:vAlign w:val="center"/>
          </w:tcPr>
          <w:p w14:paraId="199B8F5B">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现场检查</w:t>
            </w:r>
          </w:p>
        </w:tc>
        <w:tc>
          <w:tcPr>
            <w:tcW w:w="1229" w:type="dxa"/>
            <w:shd w:val="clear" w:color="auto" w:fill="auto"/>
            <w:noWrap w:val="0"/>
            <w:vAlign w:val="center"/>
          </w:tcPr>
          <w:p w14:paraId="0256519D">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r>
              <w:rPr>
                <w:rFonts w:hint="default" w:ascii="Times New Roman" w:hAnsi="Times New Roman" w:eastAsia="方正仿宋_GBK" w:cs="Times New Roman"/>
                <w:snapToGrid w:val="0"/>
                <w:sz w:val="24"/>
                <w:szCs w:val="24"/>
              </w:rPr>
              <w:t>0%</w:t>
            </w:r>
          </w:p>
        </w:tc>
        <w:tc>
          <w:tcPr>
            <w:tcW w:w="1229" w:type="dxa"/>
            <w:shd w:val="clear" w:color="auto" w:fill="auto"/>
            <w:noWrap w:val="0"/>
            <w:vAlign w:val="center"/>
          </w:tcPr>
          <w:p w14:paraId="6809430A">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w:t>
            </w:r>
          </w:p>
        </w:tc>
        <w:tc>
          <w:tcPr>
            <w:tcW w:w="1229" w:type="dxa"/>
            <w:shd w:val="clear" w:color="auto" w:fill="auto"/>
            <w:noWrap w:val="0"/>
            <w:vAlign w:val="center"/>
          </w:tcPr>
          <w:p w14:paraId="418DEFE8">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1次/年</w:t>
            </w:r>
          </w:p>
        </w:tc>
        <w:tc>
          <w:tcPr>
            <w:tcW w:w="1229" w:type="dxa"/>
            <w:tcBorders>
              <w:right w:val="single" w:color="auto" w:sz="4" w:space="0"/>
            </w:tcBorders>
            <w:shd w:val="clear" w:color="auto" w:fill="auto"/>
            <w:noWrap w:val="0"/>
            <w:vAlign w:val="center"/>
          </w:tcPr>
          <w:p w14:paraId="4F2ACFF4">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shd w:val="clear" w:color="auto" w:fill="auto"/>
            <w:noWrap w:val="0"/>
            <w:vAlign w:val="center"/>
          </w:tcPr>
          <w:p w14:paraId="10B488A0">
            <w:pPr>
              <w:pStyle w:val="3"/>
              <w:spacing w:line="300" w:lineRule="exact"/>
              <w:jc w:val="center"/>
              <w:rPr>
                <w:rFonts w:hint="eastAsia" w:ascii="Times New Roman" w:hAnsi="Times New Roman" w:eastAsia="方正仿宋_GBK" w:cs="Times New Roman"/>
                <w:snapToGrid w:val="0"/>
                <w:sz w:val="24"/>
                <w:szCs w:val="24"/>
                <w:lang w:val="en-US" w:eastAsia="zh-CN"/>
              </w:rPr>
            </w:pPr>
          </w:p>
          <w:p w14:paraId="62804DF2">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房管处</w:t>
            </w:r>
          </w:p>
          <w:p w14:paraId="659F5BDB">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p>
        </w:tc>
      </w:tr>
      <w:tr w14:paraId="55E61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9" w:type="dxa"/>
            <w:shd w:val="clear" w:color="auto" w:fill="auto"/>
            <w:noWrap w:val="0"/>
            <w:vAlign w:val="center"/>
          </w:tcPr>
          <w:p w14:paraId="455F8EF4">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3</w:t>
            </w:r>
          </w:p>
        </w:tc>
        <w:tc>
          <w:tcPr>
            <w:tcW w:w="1229" w:type="dxa"/>
            <w:shd w:val="clear" w:color="auto" w:fill="auto"/>
            <w:noWrap w:val="0"/>
            <w:vAlign w:val="center"/>
          </w:tcPr>
          <w:p w14:paraId="2004912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对燃气经营活动的监管检查</w:t>
            </w:r>
          </w:p>
        </w:tc>
        <w:tc>
          <w:tcPr>
            <w:tcW w:w="1229" w:type="dxa"/>
            <w:shd w:val="clear" w:color="auto" w:fill="auto"/>
            <w:noWrap w:val="0"/>
            <w:vAlign w:val="center"/>
          </w:tcPr>
          <w:p w14:paraId="17D500D5">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对燃气经营活动的监管行政检查检查</w:t>
            </w:r>
          </w:p>
        </w:tc>
        <w:tc>
          <w:tcPr>
            <w:tcW w:w="1229" w:type="dxa"/>
            <w:shd w:val="clear" w:color="auto" w:fill="auto"/>
            <w:noWrap w:val="0"/>
            <w:vAlign w:val="center"/>
          </w:tcPr>
          <w:p w14:paraId="32E449D2">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建设局</w:t>
            </w:r>
          </w:p>
        </w:tc>
        <w:tc>
          <w:tcPr>
            <w:tcW w:w="1229" w:type="dxa"/>
            <w:shd w:val="clear" w:color="auto" w:fill="auto"/>
            <w:noWrap w:val="0"/>
            <w:vAlign w:val="center"/>
          </w:tcPr>
          <w:p w14:paraId="6457C29A">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p>
        </w:tc>
        <w:tc>
          <w:tcPr>
            <w:tcW w:w="1229" w:type="dxa"/>
            <w:shd w:val="clear" w:color="auto" w:fill="auto"/>
            <w:noWrap w:val="0"/>
            <w:vAlign w:val="center"/>
          </w:tcPr>
          <w:p w14:paraId="0EB8F291">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燃气企业</w:t>
            </w:r>
          </w:p>
        </w:tc>
        <w:tc>
          <w:tcPr>
            <w:tcW w:w="1229" w:type="dxa"/>
            <w:shd w:val="clear" w:color="auto" w:fill="auto"/>
            <w:noWrap w:val="0"/>
            <w:vAlign w:val="center"/>
          </w:tcPr>
          <w:p w14:paraId="7C0DFF1C">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现场检查</w:t>
            </w:r>
          </w:p>
        </w:tc>
        <w:tc>
          <w:tcPr>
            <w:tcW w:w="1229" w:type="dxa"/>
            <w:shd w:val="clear" w:color="auto" w:fill="auto"/>
            <w:noWrap w:val="0"/>
            <w:vAlign w:val="center"/>
          </w:tcPr>
          <w:p w14:paraId="564D4C6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100%</w:t>
            </w:r>
          </w:p>
        </w:tc>
        <w:tc>
          <w:tcPr>
            <w:tcW w:w="1229" w:type="dxa"/>
            <w:shd w:val="clear" w:color="auto" w:fill="auto"/>
            <w:noWrap w:val="0"/>
            <w:vAlign w:val="center"/>
          </w:tcPr>
          <w:p w14:paraId="7BEE01D8">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w:t>
            </w:r>
          </w:p>
        </w:tc>
        <w:tc>
          <w:tcPr>
            <w:tcW w:w="1229" w:type="dxa"/>
            <w:shd w:val="clear" w:color="auto" w:fill="auto"/>
            <w:noWrap w:val="0"/>
            <w:vAlign w:val="center"/>
          </w:tcPr>
          <w:p w14:paraId="12DBCDC2">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shd w:val="clear" w:color="auto" w:fill="auto"/>
            <w:noWrap w:val="0"/>
            <w:vAlign w:val="center"/>
          </w:tcPr>
          <w:p w14:paraId="4B81F9BC">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shd w:val="clear" w:color="auto" w:fill="auto"/>
            <w:noWrap w:val="0"/>
            <w:vAlign w:val="center"/>
          </w:tcPr>
          <w:p w14:paraId="434F2635">
            <w:pPr>
              <w:pStyle w:val="3"/>
              <w:spacing w:line="300" w:lineRule="exact"/>
              <w:jc w:val="center"/>
              <w:rPr>
                <w:rFonts w:hint="eastAsia" w:ascii="Times New Roman" w:hAnsi="Times New Roman" w:eastAsia="方正仿宋_GBK" w:cs="Times New Roman"/>
                <w:snapToGrid w:val="0"/>
                <w:sz w:val="24"/>
                <w:szCs w:val="24"/>
                <w:lang w:val="en-US" w:eastAsia="zh-CN"/>
              </w:rPr>
            </w:pPr>
          </w:p>
          <w:p w14:paraId="18AC1F2C">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房管处</w:t>
            </w:r>
          </w:p>
          <w:p w14:paraId="5A93B95A">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p>
        </w:tc>
      </w:tr>
      <w:tr w14:paraId="72AE4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9" w:type="dxa"/>
            <w:noWrap w:val="0"/>
            <w:vAlign w:val="center"/>
          </w:tcPr>
          <w:p w14:paraId="3A819373">
            <w:pPr>
              <w:pStyle w:val="3"/>
              <w:spacing w:line="400" w:lineRule="exact"/>
              <w:jc w:val="center"/>
              <w:rPr>
                <w:rFonts w:hint="eastAsia" w:ascii="Times New Roman" w:hAnsi="Times New Roman" w:eastAsia="方正仿宋_GBK" w:cs="Times New Roman"/>
                <w:color w:val="000000"/>
                <w:sz w:val="24"/>
                <w:szCs w:val="20"/>
                <w:lang w:val="en-US" w:eastAsia="zh-CN"/>
              </w:rPr>
            </w:pPr>
          </w:p>
        </w:tc>
        <w:tc>
          <w:tcPr>
            <w:tcW w:w="1229" w:type="dxa"/>
            <w:noWrap w:val="0"/>
            <w:vAlign w:val="center"/>
          </w:tcPr>
          <w:p w14:paraId="2ACCC2FC">
            <w:pPr>
              <w:pStyle w:val="3"/>
              <w:spacing w:line="300" w:lineRule="exact"/>
              <w:jc w:val="center"/>
              <w:rPr>
                <w:rFonts w:hint="default" w:ascii="Times New Roman" w:hAnsi="Times New Roman" w:eastAsia="方正仿宋_GBK" w:cs="Times New Roman"/>
                <w:snapToGrid w:val="0"/>
                <w:sz w:val="24"/>
                <w:szCs w:val="24"/>
              </w:rPr>
            </w:pPr>
          </w:p>
        </w:tc>
        <w:tc>
          <w:tcPr>
            <w:tcW w:w="1229" w:type="dxa"/>
            <w:noWrap w:val="0"/>
            <w:vAlign w:val="center"/>
          </w:tcPr>
          <w:p w14:paraId="21557F9B">
            <w:pPr>
              <w:pStyle w:val="3"/>
              <w:spacing w:line="300" w:lineRule="exact"/>
              <w:jc w:val="center"/>
              <w:rPr>
                <w:rFonts w:hint="default" w:ascii="Times New Roman" w:hAnsi="Times New Roman" w:eastAsia="方正仿宋_GBK" w:cs="Times New Roman"/>
                <w:snapToGrid w:val="0"/>
                <w:sz w:val="24"/>
                <w:szCs w:val="24"/>
              </w:rPr>
            </w:pPr>
          </w:p>
        </w:tc>
        <w:tc>
          <w:tcPr>
            <w:tcW w:w="1229" w:type="dxa"/>
            <w:noWrap w:val="0"/>
            <w:vAlign w:val="center"/>
          </w:tcPr>
          <w:p w14:paraId="3809EBEE">
            <w:pPr>
              <w:pStyle w:val="3"/>
              <w:spacing w:line="300" w:lineRule="exact"/>
              <w:jc w:val="center"/>
              <w:rPr>
                <w:rFonts w:hint="default" w:ascii="Times New Roman" w:hAnsi="Times New Roman" w:eastAsia="方正仿宋_GBK" w:cs="Times New Roman"/>
                <w:snapToGrid w:val="0"/>
                <w:sz w:val="24"/>
                <w:szCs w:val="24"/>
              </w:rPr>
            </w:pPr>
          </w:p>
        </w:tc>
        <w:tc>
          <w:tcPr>
            <w:tcW w:w="1229" w:type="dxa"/>
            <w:noWrap w:val="0"/>
            <w:vAlign w:val="center"/>
          </w:tcPr>
          <w:p w14:paraId="58942F98">
            <w:pPr>
              <w:pStyle w:val="3"/>
              <w:spacing w:line="300" w:lineRule="exact"/>
              <w:jc w:val="center"/>
              <w:rPr>
                <w:rFonts w:hint="default" w:ascii="Times New Roman" w:hAnsi="Times New Roman" w:eastAsia="方正仿宋_GBK" w:cs="Times New Roman"/>
                <w:snapToGrid w:val="0"/>
                <w:sz w:val="24"/>
                <w:szCs w:val="24"/>
              </w:rPr>
            </w:pPr>
          </w:p>
        </w:tc>
        <w:tc>
          <w:tcPr>
            <w:tcW w:w="1229" w:type="dxa"/>
            <w:noWrap w:val="0"/>
            <w:vAlign w:val="center"/>
          </w:tcPr>
          <w:p w14:paraId="5C54844E">
            <w:pPr>
              <w:pStyle w:val="3"/>
              <w:spacing w:line="300" w:lineRule="exact"/>
              <w:jc w:val="center"/>
              <w:rPr>
                <w:rFonts w:hint="default" w:ascii="Times New Roman" w:hAnsi="Times New Roman" w:eastAsia="方正仿宋_GBK" w:cs="Times New Roman"/>
                <w:snapToGrid w:val="0"/>
                <w:sz w:val="24"/>
                <w:szCs w:val="24"/>
              </w:rPr>
            </w:pPr>
          </w:p>
        </w:tc>
        <w:tc>
          <w:tcPr>
            <w:tcW w:w="1229" w:type="dxa"/>
            <w:noWrap w:val="0"/>
            <w:vAlign w:val="center"/>
          </w:tcPr>
          <w:p w14:paraId="4606DDF7">
            <w:pPr>
              <w:pStyle w:val="3"/>
              <w:spacing w:line="300" w:lineRule="exact"/>
              <w:jc w:val="center"/>
              <w:rPr>
                <w:rFonts w:hint="default" w:ascii="Times New Roman" w:hAnsi="Times New Roman" w:eastAsia="方正仿宋_GBK" w:cs="Times New Roman"/>
                <w:snapToGrid w:val="0"/>
                <w:sz w:val="24"/>
                <w:szCs w:val="24"/>
              </w:rPr>
            </w:pPr>
          </w:p>
        </w:tc>
        <w:tc>
          <w:tcPr>
            <w:tcW w:w="1229" w:type="dxa"/>
            <w:noWrap w:val="0"/>
            <w:vAlign w:val="center"/>
          </w:tcPr>
          <w:p w14:paraId="0B75DD7A">
            <w:pPr>
              <w:pStyle w:val="3"/>
              <w:spacing w:line="300" w:lineRule="exact"/>
              <w:jc w:val="center"/>
              <w:rPr>
                <w:rFonts w:hint="default" w:ascii="Times New Roman" w:hAnsi="Times New Roman" w:eastAsia="方正仿宋_GBK" w:cs="Times New Roman"/>
                <w:snapToGrid w:val="0"/>
                <w:sz w:val="24"/>
                <w:szCs w:val="24"/>
              </w:rPr>
            </w:pPr>
          </w:p>
        </w:tc>
        <w:tc>
          <w:tcPr>
            <w:tcW w:w="1229" w:type="dxa"/>
            <w:noWrap w:val="0"/>
            <w:vAlign w:val="center"/>
          </w:tcPr>
          <w:p w14:paraId="44799EC7">
            <w:pPr>
              <w:pStyle w:val="3"/>
              <w:spacing w:line="300" w:lineRule="exact"/>
              <w:jc w:val="center"/>
              <w:rPr>
                <w:rFonts w:hint="default" w:ascii="Times New Roman" w:hAnsi="Times New Roman" w:eastAsia="方正仿宋_GBK" w:cs="Times New Roman"/>
                <w:snapToGrid w:val="0"/>
                <w:sz w:val="24"/>
                <w:szCs w:val="24"/>
              </w:rPr>
            </w:pPr>
          </w:p>
        </w:tc>
        <w:tc>
          <w:tcPr>
            <w:tcW w:w="1229" w:type="dxa"/>
            <w:noWrap w:val="0"/>
            <w:vAlign w:val="center"/>
          </w:tcPr>
          <w:p w14:paraId="35C13143">
            <w:pPr>
              <w:pStyle w:val="3"/>
              <w:spacing w:line="300" w:lineRule="exact"/>
              <w:jc w:val="center"/>
              <w:rPr>
                <w:rFonts w:hint="default" w:ascii="Times New Roman" w:hAnsi="Times New Roman" w:eastAsia="方正仿宋_GBK" w:cs="Times New Roman"/>
                <w:snapToGrid w:val="0"/>
                <w:sz w:val="24"/>
                <w:szCs w:val="24"/>
              </w:rPr>
            </w:pPr>
          </w:p>
        </w:tc>
        <w:tc>
          <w:tcPr>
            <w:tcW w:w="1229" w:type="dxa"/>
            <w:tcBorders>
              <w:right w:val="single" w:color="auto" w:sz="4" w:space="0"/>
            </w:tcBorders>
            <w:noWrap w:val="0"/>
            <w:vAlign w:val="center"/>
          </w:tcPr>
          <w:p w14:paraId="7CA988A5">
            <w:pPr>
              <w:pStyle w:val="3"/>
              <w:spacing w:line="300" w:lineRule="exact"/>
              <w:jc w:val="center"/>
              <w:rPr>
                <w:rFonts w:hint="default" w:ascii="Times New Roman" w:hAnsi="Times New Roman" w:eastAsia="方正仿宋_GBK" w:cs="Times New Roman"/>
                <w:snapToGrid w:val="0"/>
                <w:sz w:val="24"/>
                <w:szCs w:val="24"/>
              </w:rPr>
            </w:pPr>
          </w:p>
        </w:tc>
        <w:tc>
          <w:tcPr>
            <w:tcW w:w="1232" w:type="dxa"/>
            <w:tcBorders>
              <w:left w:val="single" w:color="auto" w:sz="4" w:space="0"/>
            </w:tcBorders>
            <w:noWrap w:val="0"/>
            <w:vAlign w:val="center"/>
          </w:tcPr>
          <w:p w14:paraId="0476DEC0">
            <w:pPr>
              <w:pStyle w:val="3"/>
              <w:spacing w:line="300" w:lineRule="exact"/>
              <w:jc w:val="center"/>
              <w:rPr>
                <w:rFonts w:hint="default" w:ascii="Times New Roman" w:hAnsi="Times New Roman" w:eastAsia="方正仿宋_GBK" w:cs="Times New Roman"/>
                <w:snapToGrid w:val="0"/>
                <w:sz w:val="24"/>
                <w:szCs w:val="24"/>
              </w:rPr>
            </w:pPr>
          </w:p>
        </w:tc>
      </w:tr>
    </w:tbl>
    <w:p w14:paraId="4247FEB0">
      <w:pPr>
        <w:widowControl/>
        <w:spacing w:line="280" w:lineRule="exact"/>
        <w:rPr>
          <w:rFonts w:hint="default" w:ascii="Times New Roman" w:hAnsi="Times New Roman" w:eastAsia="方正仿宋_GBK" w:cs="Times New Roman"/>
          <w:kern w:val="0"/>
          <w:szCs w:val="20"/>
        </w:rPr>
      </w:pPr>
    </w:p>
    <w:p w14:paraId="700FC1CB">
      <w:pPr>
        <w:pStyle w:val="2"/>
        <w:rPr>
          <w:rFonts w:hint="default"/>
        </w:rPr>
      </w:pPr>
    </w:p>
    <w:p w14:paraId="5C39BAA1">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小标宋_GBK" w:cs="Times New Roman"/>
          <w:kern w:val="0"/>
          <w:sz w:val="36"/>
          <w:szCs w:val="36"/>
          <w:u w:val="single"/>
          <w:lang w:val="en-US" w:eastAsia="zh-CN"/>
        </w:rPr>
      </w:pPr>
    </w:p>
    <w:p w14:paraId="399FAB10">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u w:val="single"/>
          <w:lang w:val="en-US" w:eastAsia="zh-CN"/>
        </w:rPr>
        <w:t xml:space="preserve">综合行政执法局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3</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6</w:t>
      </w:r>
      <w:r>
        <w:rPr>
          <w:rFonts w:hint="eastAsia" w:ascii="Times New Roman" w:hAnsi="Times New Roman" w:eastAsia="方正小标宋_GBK" w:cs="Times New Roman"/>
          <w:kern w:val="0"/>
          <w:sz w:val="36"/>
          <w:szCs w:val="36"/>
        </w:rPr>
        <w:t>项）</w:t>
      </w:r>
    </w:p>
    <w:tbl>
      <w:tblPr>
        <w:tblStyle w:val="8"/>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29"/>
        <w:gridCol w:w="1229"/>
        <w:gridCol w:w="1232"/>
      </w:tblGrid>
      <w:tr w14:paraId="6531E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7" w:type="dxa"/>
            <w:noWrap w:val="0"/>
            <w:vAlign w:val="center"/>
          </w:tcPr>
          <w:p w14:paraId="1F1C1FAA">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14:paraId="1A7C7396">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14:paraId="73941BAC">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14:paraId="4C557C42">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14:paraId="494DCE1E">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14:paraId="5CE693BE">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14:paraId="6AACF2A3">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14:paraId="7DFC3106">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14:paraId="4BE6E0BD">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14:paraId="569F008C">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14:paraId="5FA55E63">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14:paraId="13D419B9">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14:paraId="57F4A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2646F6E9">
            <w:pPr>
              <w:pStyle w:val="3"/>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1</w:t>
            </w:r>
          </w:p>
        </w:tc>
        <w:tc>
          <w:tcPr>
            <w:tcW w:w="1228" w:type="dxa"/>
            <w:shd w:val="clear" w:color="auto" w:fill="auto"/>
            <w:noWrap w:val="0"/>
            <w:vAlign w:val="center"/>
          </w:tcPr>
          <w:p w14:paraId="0CDE340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户外广告设施安全检查</w:t>
            </w:r>
          </w:p>
        </w:tc>
        <w:tc>
          <w:tcPr>
            <w:tcW w:w="1229" w:type="dxa"/>
            <w:shd w:val="clear" w:color="auto" w:fill="auto"/>
            <w:noWrap w:val="0"/>
            <w:vAlign w:val="center"/>
          </w:tcPr>
          <w:p w14:paraId="62B067F0">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大型户外广告设施</w:t>
            </w:r>
          </w:p>
        </w:tc>
        <w:tc>
          <w:tcPr>
            <w:tcW w:w="1229" w:type="dxa"/>
            <w:shd w:val="clear" w:color="auto" w:fill="auto"/>
            <w:noWrap w:val="0"/>
            <w:vAlign w:val="center"/>
          </w:tcPr>
          <w:p w14:paraId="689274B4">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城管分局</w:t>
            </w:r>
          </w:p>
        </w:tc>
        <w:tc>
          <w:tcPr>
            <w:tcW w:w="1229" w:type="dxa"/>
            <w:shd w:val="clear" w:color="auto" w:fill="auto"/>
            <w:noWrap w:val="0"/>
            <w:vAlign w:val="center"/>
          </w:tcPr>
          <w:p w14:paraId="5B37DE86">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综合</w:t>
            </w:r>
            <w:r>
              <w:rPr>
                <w:rFonts w:hint="eastAsia" w:ascii="Times New Roman" w:hAnsi="Times New Roman" w:eastAsia="方正仿宋_GBK" w:cs="Times New Roman"/>
                <w:snapToGrid w:val="0"/>
                <w:sz w:val="24"/>
                <w:szCs w:val="24"/>
                <w:lang w:val="en-US" w:eastAsia="zh-CN"/>
              </w:rPr>
              <w:t>行政</w:t>
            </w:r>
            <w:r>
              <w:rPr>
                <w:rFonts w:hint="eastAsia" w:ascii="Times New Roman" w:hAnsi="Times New Roman" w:eastAsia="方正仿宋_GBK" w:cs="Times New Roman"/>
                <w:snapToGrid w:val="0"/>
                <w:sz w:val="24"/>
                <w:szCs w:val="24"/>
                <w:lang w:eastAsia="zh-CN"/>
              </w:rPr>
              <w:t>执法局</w:t>
            </w:r>
          </w:p>
        </w:tc>
        <w:tc>
          <w:tcPr>
            <w:tcW w:w="1229" w:type="dxa"/>
            <w:shd w:val="clear" w:color="auto" w:fill="auto"/>
            <w:noWrap w:val="0"/>
            <w:vAlign w:val="center"/>
          </w:tcPr>
          <w:p w14:paraId="23BA2E1A">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大型户外广告设置单位</w:t>
            </w:r>
          </w:p>
        </w:tc>
        <w:tc>
          <w:tcPr>
            <w:tcW w:w="1229" w:type="dxa"/>
            <w:shd w:val="clear" w:color="auto" w:fill="auto"/>
            <w:noWrap w:val="0"/>
            <w:vAlign w:val="center"/>
          </w:tcPr>
          <w:p w14:paraId="4C13A8A4">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现场检查</w:t>
            </w:r>
          </w:p>
        </w:tc>
        <w:tc>
          <w:tcPr>
            <w:tcW w:w="1229" w:type="dxa"/>
            <w:shd w:val="clear" w:color="auto" w:fill="auto"/>
            <w:noWrap w:val="0"/>
            <w:vAlign w:val="center"/>
          </w:tcPr>
          <w:p w14:paraId="605F402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p>
        </w:tc>
        <w:tc>
          <w:tcPr>
            <w:tcW w:w="1229" w:type="dxa"/>
            <w:shd w:val="clear" w:color="auto" w:fill="auto"/>
            <w:noWrap w:val="0"/>
            <w:vAlign w:val="center"/>
          </w:tcPr>
          <w:p w14:paraId="369B1065">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p>
        </w:tc>
        <w:tc>
          <w:tcPr>
            <w:tcW w:w="1229" w:type="dxa"/>
            <w:shd w:val="clear" w:color="auto" w:fill="auto"/>
            <w:noWrap w:val="0"/>
            <w:vAlign w:val="center"/>
          </w:tcPr>
          <w:p w14:paraId="5DE8F980">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shd w:val="clear" w:color="auto" w:fill="auto"/>
            <w:noWrap w:val="0"/>
            <w:vAlign w:val="center"/>
          </w:tcPr>
          <w:p w14:paraId="0A5C576D">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区级</w:t>
            </w:r>
          </w:p>
        </w:tc>
        <w:tc>
          <w:tcPr>
            <w:tcW w:w="1232" w:type="dxa"/>
            <w:tcBorders>
              <w:left w:val="single" w:color="auto" w:sz="4" w:space="0"/>
            </w:tcBorders>
            <w:shd w:val="clear" w:color="auto" w:fill="auto"/>
            <w:noWrap w:val="0"/>
            <w:vAlign w:val="center"/>
          </w:tcPr>
          <w:p w14:paraId="14DB4C03">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城管分局</w:t>
            </w:r>
          </w:p>
        </w:tc>
      </w:tr>
      <w:tr w14:paraId="6419C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1746C8EE">
            <w:pPr>
              <w:pStyle w:val="3"/>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2</w:t>
            </w:r>
          </w:p>
        </w:tc>
        <w:tc>
          <w:tcPr>
            <w:tcW w:w="1228" w:type="dxa"/>
            <w:shd w:val="clear" w:color="auto" w:fill="auto"/>
            <w:noWrap w:val="0"/>
            <w:vAlign w:val="center"/>
          </w:tcPr>
          <w:p w14:paraId="6D00664E">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对计量器具使用单位开展强制检定抽</w:t>
            </w:r>
            <w:r>
              <w:rPr>
                <w:rFonts w:hint="eastAsia" w:ascii="Times New Roman" w:hAnsi="Times New Roman" w:eastAsia="方正仿宋_GBK" w:cs="Times New Roman"/>
                <w:snapToGrid w:val="0"/>
                <w:sz w:val="24"/>
                <w:szCs w:val="24"/>
                <w:lang w:val="en-US" w:eastAsia="zh-CN"/>
              </w:rPr>
              <w:t>查</w:t>
            </w:r>
          </w:p>
        </w:tc>
        <w:tc>
          <w:tcPr>
            <w:tcW w:w="1229" w:type="dxa"/>
            <w:shd w:val="clear" w:color="auto" w:fill="auto"/>
            <w:noWrap w:val="0"/>
            <w:vAlign w:val="center"/>
          </w:tcPr>
          <w:p w14:paraId="6263E856">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计量器具使用单位</w:t>
            </w:r>
          </w:p>
        </w:tc>
        <w:tc>
          <w:tcPr>
            <w:tcW w:w="1229" w:type="dxa"/>
            <w:shd w:val="clear" w:color="auto" w:fill="auto"/>
            <w:noWrap w:val="0"/>
            <w:vAlign w:val="center"/>
          </w:tcPr>
          <w:p w14:paraId="6F6A9641">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综合行政执法局</w:t>
            </w:r>
          </w:p>
        </w:tc>
        <w:tc>
          <w:tcPr>
            <w:tcW w:w="1229" w:type="dxa"/>
            <w:shd w:val="clear" w:color="auto" w:fill="auto"/>
            <w:noWrap w:val="0"/>
            <w:vAlign w:val="center"/>
          </w:tcPr>
          <w:p w14:paraId="51F8AAB4">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经发局</w:t>
            </w:r>
          </w:p>
        </w:tc>
        <w:tc>
          <w:tcPr>
            <w:tcW w:w="1229" w:type="dxa"/>
            <w:shd w:val="clear" w:color="auto" w:fill="auto"/>
            <w:noWrap w:val="0"/>
            <w:vAlign w:val="center"/>
          </w:tcPr>
          <w:p w14:paraId="02F44F8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计量器具使用单位</w:t>
            </w:r>
          </w:p>
        </w:tc>
        <w:tc>
          <w:tcPr>
            <w:tcW w:w="1229" w:type="dxa"/>
            <w:shd w:val="clear" w:color="auto" w:fill="auto"/>
            <w:noWrap w:val="0"/>
            <w:vAlign w:val="center"/>
          </w:tcPr>
          <w:p w14:paraId="6CEB755A">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现场检査</w:t>
            </w:r>
          </w:p>
        </w:tc>
        <w:tc>
          <w:tcPr>
            <w:tcW w:w="1229" w:type="dxa"/>
            <w:shd w:val="clear" w:color="auto" w:fill="auto"/>
            <w:noWrap w:val="0"/>
            <w:vAlign w:val="center"/>
          </w:tcPr>
          <w:p w14:paraId="36385217">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30</w:t>
            </w:r>
            <w:r>
              <w:rPr>
                <w:rFonts w:hint="default" w:ascii="Times New Roman" w:hAnsi="Times New Roman" w:eastAsia="方正仿宋_GBK" w:cs="Times New Roman"/>
                <w:snapToGrid w:val="0"/>
                <w:sz w:val="24"/>
                <w:szCs w:val="24"/>
              </w:rPr>
              <w:t>%</w:t>
            </w:r>
          </w:p>
        </w:tc>
        <w:tc>
          <w:tcPr>
            <w:tcW w:w="1229" w:type="dxa"/>
            <w:shd w:val="clear" w:color="auto" w:fill="auto"/>
            <w:noWrap w:val="0"/>
            <w:vAlign w:val="center"/>
          </w:tcPr>
          <w:p w14:paraId="57769852">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w:t>
            </w:r>
          </w:p>
        </w:tc>
        <w:tc>
          <w:tcPr>
            <w:tcW w:w="1229" w:type="dxa"/>
            <w:shd w:val="clear" w:color="auto" w:fill="auto"/>
            <w:noWrap w:val="0"/>
            <w:vAlign w:val="center"/>
          </w:tcPr>
          <w:p w14:paraId="3844F35F">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2次</w:t>
            </w:r>
          </w:p>
        </w:tc>
        <w:tc>
          <w:tcPr>
            <w:tcW w:w="1229" w:type="dxa"/>
            <w:tcBorders>
              <w:right w:val="single" w:color="auto" w:sz="4" w:space="0"/>
            </w:tcBorders>
            <w:shd w:val="clear" w:color="auto" w:fill="auto"/>
            <w:noWrap w:val="0"/>
            <w:vAlign w:val="center"/>
          </w:tcPr>
          <w:p w14:paraId="1EED5DC6">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shd w:val="clear" w:color="auto" w:fill="auto"/>
            <w:noWrap w:val="0"/>
            <w:vAlign w:val="center"/>
          </w:tcPr>
          <w:p w14:paraId="4A3B0DE8">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质量处</w:t>
            </w:r>
          </w:p>
        </w:tc>
      </w:tr>
      <w:tr w14:paraId="462DD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16BC8208">
            <w:pPr>
              <w:pStyle w:val="3"/>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3</w:t>
            </w:r>
          </w:p>
        </w:tc>
        <w:tc>
          <w:tcPr>
            <w:tcW w:w="1228" w:type="dxa"/>
            <w:shd w:val="clear" w:color="auto" w:fill="auto"/>
            <w:noWrap w:val="0"/>
            <w:vAlign w:val="center"/>
          </w:tcPr>
          <w:p w14:paraId="0E55E658">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安全生产检查（特种设备）</w:t>
            </w:r>
          </w:p>
        </w:tc>
        <w:tc>
          <w:tcPr>
            <w:tcW w:w="1229" w:type="dxa"/>
            <w:shd w:val="clear" w:color="auto" w:fill="auto"/>
            <w:noWrap w:val="0"/>
            <w:vAlign w:val="center"/>
          </w:tcPr>
          <w:p w14:paraId="359B70B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安全生产</w:t>
            </w:r>
          </w:p>
        </w:tc>
        <w:tc>
          <w:tcPr>
            <w:tcW w:w="1229" w:type="dxa"/>
            <w:shd w:val="clear" w:color="auto" w:fill="auto"/>
            <w:noWrap w:val="0"/>
            <w:vAlign w:val="center"/>
          </w:tcPr>
          <w:p w14:paraId="50F5964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综合行政执法局</w:t>
            </w:r>
          </w:p>
        </w:tc>
        <w:tc>
          <w:tcPr>
            <w:tcW w:w="1229" w:type="dxa"/>
            <w:shd w:val="clear" w:color="auto" w:fill="auto"/>
            <w:noWrap w:val="0"/>
            <w:vAlign w:val="center"/>
          </w:tcPr>
          <w:p w14:paraId="77062ACF">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宿迁经济技术开发区政法和社会事业局</w:t>
            </w:r>
          </w:p>
        </w:tc>
        <w:tc>
          <w:tcPr>
            <w:tcW w:w="1229" w:type="dxa"/>
            <w:shd w:val="clear" w:color="auto" w:fill="auto"/>
            <w:noWrap w:val="0"/>
            <w:vAlign w:val="center"/>
          </w:tcPr>
          <w:p w14:paraId="7FCEA51D">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局年度监管执法工作计划所确定的生产经营单位</w:t>
            </w:r>
          </w:p>
        </w:tc>
        <w:tc>
          <w:tcPr>
            <w:tcW w:w="1229" w:type="dxa"/>
            <w:shd w:val="clear" w:color="auto" w:fill="auto"/>
            <w:noWrap w:val="0"/>
            <w:vAlign w:val="center"/>
          </w:tcPr>
          <w:p w14:paraId="070683F2">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现场检查和台账资料查阅</w:t>
            </w:r>
          </w:p>
        </w:tc>
        <w:tc>
          <w:tcPr>
            <w:tcW w:w="1229" w:type="dxa"/>
            <w:shd w:val="clear" w:color="auto" w:fill="auto"/>
            <w:noWrap w:val="0"/>
            <w:vAlign w:val="center"/>
          </w:tcPr>
          <w:p w14:paraId="184A9488">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w:t>
            </w:r>
          </w:p>
        </w:tc>
        <w:tc>
          <w:tcPr>
            <w:tcW w:w="1229" w:type="dxa"/>
            <w:shd w:val="clear" w:color="auto" w:fill="auto"/>
            <w:noWrap w:val="0"/>
            <w:vAlign w:val="center"/>
          </w:tcPr>
          <w:p w14:paraId="4C3C2C7A">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10</w:t>
            </w:r>
          </w:p>
        </w:tc>
        <w:tc>
          <w:tcPr>
            <w:tcW w:w="1229" w:type="dxa"/>
            <w:shd w:val="clear" w:color="auto" w:fill="auto"/>
            <w:noWrap w:val="0"/>
            <w:vAlign w:val="center"/>
          </w:tcPr>
          <w:p w14:paraId="6F6487B6">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shd w:val="clear" w:color="auto" w:fill="auto"/>
            <w:noWrap w:val="0"/>
            <w:vAlign w:val="center"/>
          </w:tcPr>
          <w:p w14:paraId="15631E6B">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区级</w:t>
            </w:r>
          </w:p>
        </w:tc>
        <w:tc>
          <w:tcPr>
            <w:tcW w:w="1232" w:type="dxa"/>
            <w:tcBorders>
              <w:left w:val="single" w:color="auto" w:sz="4" w:space="0"/>
            </w:tcBorders>
            <w:shd w:val="clear" w:color="auto" w:fill="auto"/>
            <w:noWrap w:val="0"/>
            <w:vAlign w:val="center"/>
          </w:tcPr>
          <w:p w14:paraId="4A5D3151">
            <w:pPr>
              <w:pStyle w:val="3"/>
              <w:spacing w:line="300" w:lineRule="exact"/>
              <w:jc w:val="center"/>
              <w:rPr>
                <w:rFonts w:hint="eastAsia" w:ascii="Times New Roman" w:hAnsi="Times New Roman" w:eastAsia="方正仿宋_GBK" w:cs="Times New Roman"/>
                <w:snapToGrid w:val="0"/>
                <w:sz w:val="24"/>
                <w:szCs w:val="24"/>
                <w:lang w:eastAsia="zh-CN"/>
              </w:rPr>
            </w:pPr>
          </w:p>
          <w:p w14:paraId="5BFF1188">
            <w:pPr>
              <w:pStyle w:val="3"/>
              <w:spacing w:line="300" w:lineRule="exact"/>
              <w:jc w:val="center"/>
              <w:rPr>
                <w:rFonts w:hint="eastAsia" w:ascii="Times New Roman" w:hAnsi="Times New Roman" w:eastAsia="方正仿宋_GBK" w:cs="Times New Roman"/>
                <w:snapToGrid w:val="0"/>
                <w:sz w:val="24"/>
                <w:szCs w:val="24"/>
                <w:lang w:eastAsia="zh-CN"/>
              </w:rPr>
            </w:pPr>
            <w:r>
              <w:rPr>
                <w:rFonts w:hint="eastAsia" w:ascii="Times New Roman" w:hAnsi="Times New Roman" w:eastAsia="方正仿宋_GBK" w:cs="Times New Roman"/>
                <w:snapToGrid w:val="0"/>
                <w:sz w:val="24"/>
                <w:szCs w:val="24"/>
                <w:lang w:eastAsia="zh-CN"/>
              </w:rPr>
              <w:t>特设处</w:t>
            </w:r>
          </w:p>
          <w:p w14:paraId="29D6B17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p>
        </w:tc>
      </w:tr>
      <w:tr w14:paraId="14179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6AE0803B">
            <w:pPr>
              <w:pStyle w:val="3"/>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4</w:t>
            </w:r>
          </w:p>
        </w:tc>
        <w:tc>
          <w:tcPr>
            <w:tcW w:w="1228" w:type="dxa"/>
            <w:shd w:val="clear" w:color="auto" w:fill="auto"/>
            <w:noWrap w:val="0"/>
            <w:vAlign w:val="center"/>
          </w:tcPr>
          <w:p w14:paraId="734B584B">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全区药品零售、医疗器械经营企业监督检查</w:t>
            </w:r>
          </w:p>
        </w:tc>
        <w:tc>
          <w:tcPr>
            <w:tcW w:w="1229" w:type="dxa"/>
            <w:shd w:val="clear" w:color="auto" w:fill="auto"/>
            <w:noWrap w:val="0"/>
            <w:vAlign w:val="center"/>
          </w:tcPr>
          <w:p w14:paraId="2CC125E2">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药品零售</w:t>
            </w:r>
          </w:p>
        </w:tc>
        <w:tc>
          <w:tcPr>
            <w:tcW w:w="1229" w:type="dxa"/>
            <w:shd w:val="clear" w:color="auto" w:fill="auto"/>
            <w:noWrap w:val="0"/>
            <w:vAlign w:val="center"/>
          </w:tcPr>
          <w:p w14:paraId="09BDE75B">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综合行政执法局</w:t>
            </w:r>
          </w:p>
        </w:tc>
        <w:tc>
          <w:tcPr>
            <w:tcW w:w="1229" w:type="dxa"/>
            <w:shd w:val="clear" w:color="auto" w:fill="auto"/>
            <w:noWrap w:val="0"/>
            <w:vAlign w:val="center"/>
          </w:tcPr>
          <w:p w14:paraId="427656DC">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经开区城管分局</w:t>
            </w:r>
          </w:p>
        </w:tc>
        <w:tc>
          <w:tcPr>
            <w:tcW w:w="1229" w:type="dxa"/>
            <w:shd w:val="clear" w:color="auto" w:fill="auto"/>
            <w:noWrap w:val="0"/>
            <w:vAlign w:val="center"/>
          </w:tcPr>
          <w:p w14:paraId="2CDD8C95">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零售药店</w:t>
            </w:r>
          </w:p>
        </w:tc>
        <w:tc>
          <w:tcPr>
            <w:tcW w:w="1229" w:type="dxa"/>
            <w:shd w:val="clear" w:color="auto" w:fill="auto"/>
            <w:noWrap w:val="0"/>
            <w:vAlign w:val="center"/>
          </w:tcPr>
          <w:p w14:paraId="168A84DC">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现场检查</w:t>
            </w:r>
          </w:p>
        </w:tc>
        <w:tc>
          <w:tcPr>
            <w:tcW w:w="1229" w:type="dxa"/>
            <w:shd w:val="clear" w:color="auto" w:fill="auto"/>
            <w:noWrap w:val="0"/>
            <w:vAlign w:val="center"/>
          </w:tcPr>
          <w:p w14:paraId="5F0F8F1E">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p>
        </w:tc>
        <w:tc>
          <w:tcPr>
            <w:tcW w:w="1229" w:type="dxa"/>
            <w:shd w:val="clear" w:color="auto" w:fill="auto"/>
            <w:noWrap w:val="0"/>
            <w:vAlign w:val="center"/>
          </w:tcPr>
          <w:p w14:paraId="2152F0D4">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p>
        </w:tc>
        <w:tc>
          <w:tcPr>
            <w:tcW w:w="1229" w:type="dxa"/>
            <w:shd w:val="clear" w:color="auto" w:fill="auto"/>
            <w:noWrap w:val="0"/>
            <w:vAlign w:val="center"/>
          </w:tcPr>
          <w:p w14:paraId="6661B140">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shd w:val="clear" w:color="auto" w:fill="auto"/>
            <w:noWrap w:val="0"/>
            <w:vAlign w:val="center"/>
          </w:tcPr>
          <w:p w14:paraId="56045117">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县</w:t>
            </w:r>
          </w:p>
        </w:tc>
        <w:tc>
          <w:tcPr>
            <w:tcW w:w="1232" w:type="dxa"/>
            <w:tcBorders>
              <w:left w:val="single" w:color="auto" w:sz="4" w:space="0"/>
            </w:tcBorders>
            <w:shd w:val="clear" w:color="auto" w:fill="auto"/>
            <w:noWrap w:val="0"/>
            <w:vAlign w:val="center"/>
          </w:tcPr>
          <w:p w14:paraId="4EC801DE">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药械处；经开区城管分局</w:t>
            </w:r>
          </w:p>
        </w:tc>
      </w:tr>
      <w:tr w14:paraId="4513F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041AE382">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5</w:t>
            </w:r>
          </w:p>
        </w:tc>
        <w:tc>
          <w:tcPr>
            <w:tcW w:w="1228" w:type="dxa"/>
            <w:shd w:val="clear" w:color="auto" w:fill="auto"/>
            <w:noWrap w:val="0"/>
            <w:vAlign w:val="center"/>
          </w:tcPr>
          <w:p w14:paraId="75A73B66">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安全生产检查（特种设备）</w:t>
            </w:r>
          </w:p>
        </w:tc>
        <w:tc>
          <w:tcPr>
            <w:tcW w:w="1229" w:type="dxa"/>
            <w:shd w:val="clear" w:color="auto" w:fill="auto"/>
            <w:noWrap w:val="0"/>
            <w:vAlign w:val="center"/>
          </w:tcPr>
          <w:p w14:paraId="6475C275">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安全生产</w:t>
            </w:r>
          </w:p>
        </w:tc>
        <w:tc>
          <w:tcPr>
            <w:tcW w:w="1229" w:type="dxa"/>
            <w:shd w:val="clear" w:color="auto" w:fill="auto"/>
            <w:noWrap w:val="0"/>
            <w:vAlign w:val="center"/>
          </w:tcPr>
          <w:p w14:paraId="12BA2584">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应急管理局</w:t>
            </w:r>
          </w:p>
        </w:tc>
        <w:tc>
          <w:tcPr>
            <w:tcW w:w="1229" w:type="dxa"/>
            <w:shd w:val="clear" w:color="auto" w:fill="auto"/>
            <w:noWrap w:val="0"/>
            <w:vAlign w:val="center"/>
          </w:tcPr>
          <w:p w14:paraId="61D547D6">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综合行政执法局</w:t>
            </w:r>
          </w:p>
        </w:tc>
        <w:tc>
          <w:tcPr>
            <w:tcW w:w="1229" w:type="dxa"/>
            <w:shd w:val="clear" w:color="auto" w:fill="auto"/>
            <w:noWrap w:val="0"/>
            <w:vAlign w:val="center"/>
          </w:tcPr>
          <w:p w14:paraId="2091D9E4">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局年度监管执法工作计划所确定的生产经营单位</w:t>
            </w:r>
          </w:p>
        </w:tc>
        <w:tc>
          <w:tcPr>
            <w:tcW w:w="1229" w:type="dxa"/>
            <w:shd w:val="clear" w:color="auto" w:fill="auto"/>
            <w:noWrap w:val="0"/>
            <w:vAlign w:val="center"/>
          </w:tcPr>
          <w:p w14:paraId="23B8A984">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现场检查和台账资料查阅</w:t>
            </w:r>
          </w:p>
        </w:tc>
        <w:tc>
          <w:tcPr>
            <w:tcW w:w="1229" w:type="dxa"/>
            <w:shd w:val="clear" w:color="auto" w:fill="auto"/>
            <w:noWrap w:val="0"/>
            <w:vAlign w:val="center"/>
          </w:tcPr>
          <w:p w14:paraId="7AD11D10">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w:t>
            </w:r>
          </w:p>
        </w:tc>
        <w:tc>
          <w:tcPr>
            <w:tcW w:w="1229" w:type="dxa"/>
            <w:shd w:val="clear" w:color="auto" w:fill="auto"/>
            <w:noWrap w:val="0"/>
            <w:vAlign w:val="center"/>
          </w:tcPr>
          <w:p w14:paraId="25CF5612">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5</w:t>
            </w:r>
          </w:p>
        </w:tc>
        <w:tc>
          <w:tcPr>
            <w:tcW w:w="1229" w:type="dxa"/>
            <w:shd w:val="clear" w:color="auto" w:fill="auto"/>
            <w:noWrap w:val="0"/>
            <w:vAlign w:val="center"/>
          </w:tcPr>
          <w:p w14:paraId="58111038">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1次/年</w:t>
            </w:r>
          </w:p>
        </w:tc>
        <w:tc>
          <w:tcPr>
            <w:tcW w:w="1229" w:type="dxa"/>
            <w:tcBorders>
              <w:right w:val="single" w:color="auto" w:sz="4" w:space="0"/>
            </w:tcBorders>
            <w:shd w:val="clear" w:color="auto" w:fill="auto"/>
            <w:noWrap w:val="0"/>
            <w:vAlign w:val="center"/>
          </w:tcPr>
          <w:p w14:paraId="1EB7ADE6">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区级</w:t>
            </w:r>
          </w:p>
        </w:tc>
        <w:tc>
          <w:tcPr>
            <w:tcW w:w="1232" w:type="dxa"/>
            <w:tcBorders>
              <w:left w:val="single" w:color="auto" w:sz="4" w:space="0"/>
            </w:tcBorders>
            <w:shd w:val="clear" w:color="auto" w:fill="auto"/>
            <w:noWrap w:val="0"/>
            <w:vAlign w:val="center"/>
          </w:tcPr>
          <w:p w14:paraId="6B126655">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监察大队、</w:t>
            </w:r>
          </w:p>
          <w:p w14:paraId="340C7731">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监管处、</w:t>
            </w:r>
          </w:p>
          <w:p w14:paraId="23EB9FCC">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危化处</w:t>
            </w:r>
          </w:p>
        </w:tc>
      </w:tr>
      <w:tr w14:paraId="0E85C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50BFF5BB">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6</w:t>
            </w:r>
          </w:p>
        </w:tc>
        <w:tc>
          <w:tcPr>
            <w:tcW w:w="1228" w:type="dxa"/>
            <w:shd w:val="clear" w:color="auto" w:fill="auto"/>
            <w:noWrap w:val="0"/>
            <w:vAlign w:val="center"/>
          </w:tcPr>
          <w:p w14:paraId="1C433442">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kern w:val="0"/>
                <w:sz w:val="24"/>
                <w:szCs w:val="24"/>
                <w:lang w:val="en-US" w:eastAsia="zh-CN" w:bidi="ar-SA"/>
              </w:rPr>
              <w:t>2025年经开区对农作物种子质量的双随机联合行政检查</w:t>
            </w:r>
          </w:p>
        </w:tc>
        <w:tc>
          <w:tcPr>
            <w:tcW w:w="1229" w:type="dxa"/>
            <w:shd w:val="clear" w:color="auto" w:fill="auto"/>
            <w:noWrap w:val="0"/>
            <w:vAlign w:val="center"/>
          </w:tcPr>
          <w:p w14:paraId="62F8979B">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对农作物种子（种苗）质量、生产、销售相关行为的行政检查</w:t>
            </w:r>
          </w:p>
        </w:tc>
        <w:tc>
          <w:tcPr>
            <w:tcW w:w="1229" w:type="dxa"/>
            <w:shd w:val="clear" w:color="auto" w:fill="auto"/>
            <w:noWrap w:val="0"/>
            <w:vAlign w:val="center"/>
          </w:tcPr>
          <w:p w14:paraId="7F73A424">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宿迁经济技术开发区政法和社会事业局</w:t>
            </w:r>
          </w:p>
        </w:tc>
        <w:tc>
          <w:tcPr>
            <w:tcW w:w="1229" w:type="dxa"/>
            <w:shd w:val="clear" w:color="auto" w:fill="auto"/>
            <w:noWrap w:val="0"/>
            <w:vAlign w:val="center"/>
          </w:tcPr>
          <w:p w14:paraId="754C1473">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p>
        </w:tc>
        <w:tc>
          <w:tcPr>
            <w:tcW w:w="1229" w:type="dxa"/>
            <w:shd w:val="clear" w:color="auto" w:fill="auto"/>
            <w:noWrap w:val="0"/>
            <w:vAlign w:val="center"/>
          </w:tcPr>
          <w:p w14:paraId="23FE8CBD">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种子生产经营企业</w:t>
            </w:r>
          </w:p>
        </w:tc>
        <w:tc>
          <w:tcPr>
            <w:tcW w:w="1229" w:type="dxa"/>
            <w:shd w:val="clear" w:color="auto" w:fill="auto"/>
            <w:noWrap w:val="0"/>
            <w:vAlign w:val="center"/>
          </w:tcPr>
          <w:p w14:paraId="21CE230F">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现场检查</w:t>
            </w:r>
          </w:p>
        </w:tc>
        <w:tc>
          <w:tcPr>
            <w:tcW w:w="1229" w:type="dxa"/>
            <w:shd w:val="clear" w:color="auto" w:fill="auto"/>
            <w:noWrap w:val="0"/>
            <w:vAlign w:val="center"/>
          </w:tcPr>
          <w:p w14:paraId="7536B972">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10%</w:t>
            </w:r>
          </w:p>
        </w:tc>
        <w:tc>
          <w:tcPr>
            <w:tcW w:w="1229" w:type="dxa"/>
            <w:shd w:val="clear" w:color="auto" w:fill="auto"/>
            <w:noWrap w:val="0"/>
            <w:vAlign w:val="center"/>
          </w:tcPr>
          <w:p w14:paraId="7B614E07">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按抽取比例确定</w:t>
            </w:r>
          </w:p>
        </w:tc>
        <w:tc>
          <w:tcPr>
            <w:tcW w:w="1229" w:type="dxa"/>
            <w:shd w:val="clear" w:color="auto" w:fill="auto"/>
            <w:noWrap w:val="0"/>
            <w:vAlign w:val="center"/>
          </w:tcPr>
          <w:p w14:paraId="4CEE6D24">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1次/年</w:t>
            </w:r>
          </w:p>
        </w:tc>
        <w:tc>
          <w:tcPr>
            <w:tcW w:w="1229" w:type="dxa"/>
            <w:tcBorders>
              <w:right w:val="single" w:color="auto" w:sz="4" w:space="0"/>
            </w:tcBorders>
            <w:shd w:val="clear" w:color="auto" w:fill="auto"/>
            <w:noWrap w:val="0"/>
            <w:vAlign w:val="center"/>
          </w:tcPr>
          <w:p w14:paraId="6C1EF07A">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县级</w:t>
            </w:r>
          </w:p>
        </w:tc>
        <w:tc>
          <w:tcPr>
            <w:tcW w:w="1232" w:type="dxa"/>
            <w:tcBorders>
              <w:left w:val="single" w:color="auto" w:sz="4" w:space="0"/>
            </w:tcBorders>
            <w:shd w:val="clear" w:color="auto" w:fill="auto"/>
            <w:noWrap w:val="0"/>
            <w:vAlign w:val="center"/>
          </w:tcPr>
          <w:p w14:paraId="209D7573">
            <w:pPr>
              <w:keepNext w:val="0"/>
              <w:keepLines w:val="0"/>
              <w:pageBreakBefore w:val="0"/>
              <w:widowControl/>
              <w:suppressLineNumbers w:val="0"/>
              <w:kinsoku/>
              <w:wordWrap/>
              <w:overflowPunct/>
              <w:topLinePunct w:val="0"/>
              <w:bidi w:val="0"/>
              <w:adjustRightInd/>
              <w:snapToGrid/>
              <w:spacing w:line="300" w:lineRule="exact"/>
              <w:jc w:val="center"/>
              <w:textAlignment w:val="auto"/>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政社局三农工作处</w:t>
            </w:r>
          </w:p>
        </w:tc>
      </w:tr>
      <w:tr w14:paraId="04357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6AC43783">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7</w:t>
            </w:r>
          </w:p>
        </w:tc>
        <w:tc>
          <w:tcPr>
            <w:tcW w:w="1228" w:type="dxa"/>
            <w:shd w:val="clear" w:color="auto" w:fill="auto"/>
            <w:noWrap w:val="0"/>
            <w:vAlign w:val="center"/>
          </w:tcPr>
          <w:p w14:paraId="3B9A97F8">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对燃气经营活动的监管检查</w:t>
            </w:r>
          </w:p>
        </w:tc>
        <w:tc>
          <w:tcPr>
            <w:tcW w:w="1229" w:type="dxa"/>
            <w:shd w:val="clear" w:color="auto" w:fill="auto"/>
            <w:noWrap w:val="0"/>
            <w:vAlign w:val="center"/>
          </w:tcPr>
          <w:p w14:paraId="324AF500">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对燃气经营活动的监管行政检查检查</w:t>
            </w:r>
          </w:p>
        </w:tc>
        <w:tc>
          <w:tcPr>
            <w:tcW w:w="1229" w:type="dxa"/>
            <w:shd w:val="clear" w:color="auto" w:fill="auto"/>
            <w:noWrap w:val="0"/>
            <w:vAlign w:val="center"/>
          </w:tcPr>
          <w:p w14:paraId="52F615F6">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建设局</w:t>
            </w:r>
          </w:p>
        </w:tc>
        <w:tc>
          <w:tcPr>
            <w:tcW w:w="1229" w:type="dxa"/>
            <w:shd w:val="clear" w:color="auto" w:fill="auto"/>
            <w:noWrap w:val="0"/>
            <w:vAlign w:val="center"/>
          </w:tcPr>
          <w:p w14:paraId="05D9CCE3">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p>
        </w:tc>
        <w:tc>
          <w:tcPr>
            <w:tcW w:w="1229" w:type="dxa"/>
            <w:shd w:val="clear" w:color="auto" w:fill="auto"/>
            <w:noWrap w:val="0"/>
            <w:vAlign w:val="center"/>
          </w:tcPr>
          <w:p w14:paraId="0648168E">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燃气企业</w:t>
            </w:r>
          </w:p>
        </w:tc>
        <w:tc>
          <w:tcPr>
            <w:tcW w:w="1229" w:type="dxa"/>
            <w:shd w:val="clear" w:color="auto" w:fill="auto"/>
            <w:noWrap w:val="0"/>
            <w:vAlign w:val="center"/>
          </w:tcPr>
          <w:p w14:paraId="4B710F5B">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default" w:ascii="Times New Roman" w:hAnsi="Times New Roman" w:eastAsia="方正仿宋_GBK" w:cs="Times New Roman"/>
                <w:snapToGrid w:val="0"/>
                <w:sz w:val="24"/>
                <w:szCs w:val="24"/>
              </w:rPr>
              <w:t>现场检查</w:t>
            </w:r>
          </w:p>
        </w:tc>
        <w:tc>
          <w:tcPr>
            <w:tcW w:w="1229" w:type="dxa"/>
            <w:shd w:val="clear" w:color="auto" w:fill="auto"/>
            <w:noWrap w:val="0"/>
            <w:vAlign w:val="center"/>
          </w:tcPr>
          <w:p w14:paraId="04FA80A4">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100%</w:t>
            </w:r>
          </w:p>
        </w:tc>
        <w:tc>
          <w:tcPr>
            <w:tcW w:w="1229" w:type="dxa"/>
            <w:shd w:val="clear" w:color="auto" w:fill="auto"/>
            <w:noWrap w:val="0"/>
            <w:vAlign w:val="center"/>
          </w:tcPr>
          <w:p w14:paraId="3FF7A3DB">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w:t>
            </w:r>
          </w:p>
        </w:tc>
        <w:tc>
          <w:tcPr>
            <w:tcW w:w="1229" w:type="dxa"/>
            <w:shd w:val="clear" w:color="auto" w:fill="auto"/>
            <w:noWrap w:val="0"/>
            <w:vAlign w:val="center"/>
          </w:tcPr>
          <w:p w14:paraId="104CA0C7">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shd w:val="clear" w:color="auto" w:fill="auto"/>
            <w:noWrap w:val="0"/>
            <w:vAlign w:val="center"/>
          </w:tcPr>
          <w:p w14:paraId="37218F5A">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区级</w:t>
            </w:r>
          </w:p>
        </w:tc>
        <w:tc>
          <w:tcPr>
            <w:tcW w:w="1232" w:type="dxa"/>
            <w:tcBorders>
              <w:left w:val="single" w:color="auto" w:sz="4" w:space="0"/>
            </w:tcBorders>
            <w:shd w:val="clear" w:color="auto" w:fill="auto"/>
            <w:noWrap w:val="0"/>
            <w:vAlign w:val="center"/>
          </w:tcPr>
          <w:p w14:paraId="5314A5FC">
            <w:pPr>
              <w:pStyle w:val="3"/>
              <w:spacing w:line="300" w:lineRule="exact"/>
              <w:jc w:val="center"/>
              <w:rPr>
                <w:rFonts w:hint="eastAsia" w:ascii="Times New Roman" w:hAnsi="Times New Roman" w:eastAsia="方正仿宋_GBK" w:cs="Times New Roman"/>
                <w:snapToGrid w:val="0"/>
                <w:sz w:val="24"/>
                <w:szCs w:val="24"/>
                <w:lang w:val="en-US" w:eastAsia="zh-CN"/>
              </w:rPr>
            </w:pPr>
          </w:p>
          <w:p w14:paraId="299CE640">
            <w:pPr>
              <w:pStyle w:val="3"/>
              <w:spacing w:line="300" w:lineRule="exact"/>
              <w:jc w:val="center"/>
              <w:rPr>
                <w:rFonts w:hint="eastAsia" w:ascii="Times New Roman" w:hAnsi="Times New Roman" w:eastAsia="方正仿宋_GBK" w:cs="Times New Roman"/>
                <w:snapToGrid w:val="0"/>
                <w:sz w:val="24"/>
                <w:szCs w:val="24"/>
                <w:lang w:val="en-US" w:eastAsia="zh-CN"/>
              </w:rPr>
            </w:pPr>
            <w:r>
              <w:rPr>
                <w:rFonts w:hint="eastAsia" w:ascii="Times New Roman" w:hAnsi="Times New Roman" w:eastAsia="方正仿宋_GBK" w:cs="Times New Roman"/>
                <w:snapToGrid w:val="0"/>
                <w:sz w:val="24"/>
                <w:szCs w:val="24"/>
                <w:lang w:val="en-US" w:eastAsia="zh-CN"/>
              </w:rPr>
              <w:t>房管处</w:t>
            </w:r>
          </w:p>
          <w:p w14:paraId="4DFA119B">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p>
        </w:tc>
      </w:tr>
      <w:tr w14:paraId="67866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5F29339D">
            <w:pPr>
              <w:pStyle w:val="3"/>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kern w:val="0"/>
                <w:sz w:val="24"/>
                <w:szCs w:val="20"/>
                <w:lang w:val="en-US" w:eastAsia="zh-CN" w:bidi="ar-SA"/>
              </w:rPr>
              <w:t>8</w:t>
            </w:r>
          </w:p>
        </w:tc>
        <w:tc>
          <w:tcPr>
            <w:tcW w:w="1228" w:type="dxa"/>
            <w:shd w:val="clear" w:color="auto" w:fill="auto"/>
            <w:noWrap w:val="0"/>
            <w:vAlign w:val="center"/>
          </w:tcPr>
          <w:p w14:paraId="4A59C2F7">
            <w:pPr>
              <w:pStyle w:val="3"/>
              <w:spacing w:line="400" w:lineRule="exact"/>
              <w:ind w:left="-119" w:leftChars="-57" w:right="-113" w:rightChars="-54"/>
              <w:jc w:val="center"/>
              <w:rPr>
                <w:rFonts w:hint="eastAsia" w:ascii="Times New Roman" w:hAnsi="Times New Roman" w:eastAsia="方正仿宋_GBK" w:cs="Times New Roman"/>
                <w:snapToGrid w:val="0"/>
                <w:kern w:val="0"/>
                <w:sz w:val="28"/>
                <w:szCs w:val="28"/>
                <w:lang w:val="en-US" w:eastAsia="zh-CN" w:bidi="ar-SA"/>
              </w:rPr>
            </w:pPr>
            <w:r>
              <w:rPr>
                <w:rFonts w:hint="eastAsia" w:ascii="Times New Roman" w:hAnsi="Times New Roman" w:eastAsia="方正仿宋_GBK" w:cs="Times New Roman"/>
                <w:snapToGrid w:val="0"/>
                <w:sz w:val="28"/>
                <w:szCs w:val="28"/>
                <w:lang w:eastAsia="zh-CN"/>
              </w:rPr>
              <w:t>成品油经营</w:t>
            </w:r>
          </w:p>
        </w:tc>
        <w:tc>
          <w:tcPr>
            <w:tcW w:w="1229" w:type="dxa"/>
            <w:shd w:val="clear" w:color="auto" w:fill="auto"/>
            <w:noWrap w:val="0"/>
            <w:vAlign w:val="center"/>
          </w:tcPr>
          <w:p w14:paraId="6D3CE0FD">
            <w:pPr>
              <w:pStyle w:val="3"/>
              <w:spacing w:line="400" w:lineRule="exact"/>
              <w:ind w:left="-119" w:leftChars="-57" w:right="-113" w:rightChars="-54"/>
              <w:jc w:val="center"/>
              <w:rPr>
                <w:rFonts w:hint="eastAsia" w:ascii="Times New Roman" w:hAnsi="Times New Roman" w:eastAsia="方正仿宋_GBK" w:cs="Times New Roman"/>
                <w:snapToGrid w:val="0"/>
                <w:kern w:val="0"/>
                <w:sz w:val="28"/>
                <w:szCs w:val="28"/>
                <w:lang w:val="en-US" w:eastAsia="zh-CN" w:bidi="ar-SA"/>
              </w:rPr>
            </w:pPr>
            <w:r>
              <w:rPr>
                <w:rFonts w:hint="eastAsia" w:ascii="Times New Roman" w:hAnsi="Times New Roman" w:eastAsia="方正仿宋_GBK" w:cs="Times New Roman"/>
                <w:snapToGrid w:val="0"/>
                <w:sz w:val="28"/>
                <w:szCs w:val="28"/>
                <w:lang w:eastAsia="zh-CN"/>
              </w:rPr>
              <w:t>加油站成品经营情况</w:t>
            </w:r>
          </w:p>
        </w:tc>
        <w:tc>
          <w:tcPr>
            <w:tcW w:w="1229" w:type="dxa"/>
            <w:shd w:val="clear" w:color="auto" w:fill="auto"/>
            <w:noWrap w:val="0"/>
            <w:vAlign w:val="center"/>
          </w:tcPr>
          <w:p w14:paraId="4C906F2C">
            <w:pPr>
              <w:pStyle w:val="3"/>
              <w:spacing w:line="400" w:lineRule="exact"/>
              <w:ind w:left="-119" w:leftChars="-57" w:right="-113" w:rightChars="-54"/>
              <w:jc w:val="center"/>
              <w:rPr>
                <w:rFonts w:hint="eastAsia" w:ascii="Times New Roman" w:hAnsi="Times New Roman" w:eastAsia="方正仿宋_GBK" w:cs="Times New Roman"/>
                <w:snapToGrid w:val="0"/>
                <w:kern w:val="0"/>
                <w:sz w:val="28"/>
                <w:szCs w:val="28"/>
                <w:lang w:val="en-US" w:eastAsia="zh-CN" w:bidi="ar-SA"/>
              </w:rPr>
            </w:pPr>
            <w:r>
              <w:rPr>
                <w:rFonts w:hint="eastAsia" w:ascii="Times New Roman" w:hAnsi="Times New Roman" w:eastAsia="方正仿宋_GBK" w:cs="Times New Roman"/>
                <w:snapToGrid w:val="0"/>
                <w:sz w:val="28"/>
                <w:szCs w:val="28"/>
                <w:lang w:eastAsia="zh-CN"/>
              </w:rPr>
              <w:t>经济发展局（商务）</w:t>
            </w:r>
          </w:p>
        </w:tc>
        <w:tc>
          <w:tcPr>
            <w:tcW w:w="1229" w:type="dxa"/>
            <w:shd w:val="clear" w:color="auto" w:fill="auto"/>
            <w:noWrap w:val="0"/>
            <w:vAlign w:val="center"/>
          </w:tcPr>
          <w:p w14:paraId="53257EF0">
            <w:pPr>
              <w:pStyle w:val="3"/>
              <w:spacing w:line="400" w:lineRule="exact"/>
              <w:ind w:left="-119" w:leftChars="-57" w:right="-113" w:rightChars="-54"/>
              <w:jc w:val="center"/>
              <w:rPr>
                <w:rFonts w:hint="eastAsia" w:ascii="Times New Roman" w:hAnsi="Times New Roman" w:eastAsia="方正仿宋_GBK" w:cs="Times New Roman"/>
                <w:snapToGrid w:val="0"/>
                <w:kern w:val="0"/>
                <w:sz w:val="28"/>
                <w:szCs w:val="28"/>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p>
        </w:tc>
        <w:tc>
          <w:tcPr>
            <w:tcW w:w="1229" w:type="dxa"/>
            <w:shd w:val="clear" w:color="auto" w:fill="auto"/>
            <w:noWrap w:val="0"/>
            <w:vAlign w:val="center"/>
          </w:tcPr>
          <w:p w14:paraId="536AD450">
            <w:pPr>
              <w:pStyle w:val="3"/>
              <w:spacing w:line="400" w:lineRule="exact"/>
              <w:ind w:left="-119" w:leftChars="-57" w:right="-113" w:rightChars="-54"/>
              <w:jc w:val="center"/>
              <w:rPr>
                <w:rFonts w:hint="eastAsia" w:ascii="Times New Roman" w:hAnsi="Times New Roman" w:eastAsia="方正仿宋_GBK" w:cs="Times New Roman"/>
                <w:snapToGrid w:val="0"/>
                <w:kern w:val="0"/>
                <w:sz w:val="28"/>
                <w:szCs w:val="28"/>
                <w:lang w:val="en-US" w:eastAsia="zh-CN" w:bidi="ar-SA"/>
              </w:rPr>
            </w:pPr>
            <w:r>
              <w:rPr>
                <w:rFonts w:hint="eastAsia" w:ascii="Times New Roman" w:hAnsi="Times New Roman" w:eastAsia="方正仿宋_GBK" w:cs="Times New Roman"/>
                <w:snapToGrid w:val="0"/>
                <w:sz w:val="28"/>
                <w:szCs w:val="28"/>
                <w:lang w:eastAsia="zh-CN"/>
              </w:rPr>
              <w:t>加油站</w:t>
            </w:r>
          </w:p>
        </w:tc>
        <w:tc>
          <w:tcPr>
            <w:tcW w:w="1229" w:type="dxa"/>
            <w:shd w:val="clear" w:color="auto" w:fill="auto"/>
            <w:noWrap w:val="0"/>
            <w:vAlign w:val="center"/>
          </w:tcPr>
          <w:p w14:paraId="339AEA38">
            <w:pPr>
              <w:pStyle w:val="3"/>
              <w:spacing w:line="400" w:lineRule="exact"/>
              <w:ind w:left="-119" w:leftChars="-57" w:right="-113" w:rightChars="-54"/>
              <w:jc w:val="center"/>
              <w:rPr>
                <w:rFonts w:hint="default" w:ascii="Times New Roman" w:hAnsi="Times New Roman" w:eastAsia="方正仿宋_GBK" w:cs="Times New Roman"/>
                <w:snapToGrid w:val="0"/>
                <w:kern w:val="0"/>
                <w:sz w:val="28"/>
                <w:szCs w:val="28"/>
                <w:lang w:val="en-US" w:eastAsia="zh-CN" w:bidi="ar-SA"/>
              </w:rPr>
            </w:pPr>
            <w:r>
              <w:rPr>
                <w:rFonts w:hint="eastAsia" w:ascii="Times New Roman" w:hAnsi="Times New Roman" w:eastAsia="方正仿宋_GBK" w:cs="Times New Roman"/>
                <w:snapToGrid w:val="0"/>
                <w:sz w:val="28"/>
                <w:szCs w:val="28"/>
                <w:lang w:val="en-US" w:eastAsia="zh-CN"/>
              </w:rPr>
              <w:t>现场检查</w:t>
            </w:r>
          </w:p>
        </w:tc>
        <w:tc>
          <w:tcPr>
            <w:tcW w:w="1229" w:type="dxa"/>
            <w:shd w:val="clear" w:color="auto" w:fill="auto"/>
            <w:noWrap w:val="0"/>
            <w:vAlign w:val="center"/>
          </w:tcPr>
          <w:p w14:paraId="1814375F">
            <w:pPr>
              <w:pStyle w:val="3"/>
              <w:spacing w:line="400" w:lineRule="exact"/>
              <w:ind w:left="-119" w:leftChars="-57" w:right="-113" w:rightChars="-54"/>
              <w:jc w:val="center"/>
              <w:rPr>
                <w:rFonts w:hint="eastAsia" w:ascii="Times New Roman" w:hAnsi="Times New Roman" w:eastAsia="方正仿宋_GBK" w:cs="Times New Roman"/>
                <w:snapToGrid w:val="0"/>
                <w:kern w:val="0"/>
                <w:sz w:val="28"/>
                <w:szCs w:val="28"/>
                <w:lang w:val="en-US" w:eastAsia="zh-CN" w:bidi="ar-SA"/>
              </w:rPr>
            </w:pPr>
            <w:r>
              <w:rPr>
                <w:rFonts w:hint="eastAsia" w:ascii="Times New Roman" w:hAnsi="Times New Roman" w:eastAsia="方正仿宋_GBK" w:cs="Times New Roman"/>
                <w:snapToGrid w:val="0"/>
                <w:sz w:val="28"/>
                <w:szCs w:val="28"/>
                <w:lang w:val="en-US" w:eastAsia="zh-CN"/>
              </w:rPr>
              <w:t>30%</w:t>
            </w:r>
          </w:p>
        </w:tc>
        <w:tc>
          <w:tcPr>
            <w:tcW w:w="1229" w:type="dxa"/>
            <w:shd w:val="clear" w:color="auto" w:fill="auto"/>
            <w:noWrap w:val="0"/>
            <w:vAlign w:val="center"/>
          </w:tcPr>
          <w:p w14:paraId="7824B9C7">
            <w:pPr>
              <w:pStyle w:val="3"/>
              <w:spacing w:line="400" w:lineRule="exact"/>
              <w:ind w:left="-119" w:leftChars="-57" w:right="-113" w:rightChars="-54"/>
              <w:jc w:val="center"/>
              <w:rPr>
                <w:rFonts w:hint="eastAsia" w:ascii="Times New Roman" w:hAnsi="Times New Roman" w:eastAsia="方正仿宋_GBK" w:cs="Times New Roman"/>
                <w:snapToGrid w:val="0"/>
                <w:kern w:val="0"/>
                <w:sz w:val="28"/>
                <w:szCs w:val="28"/>
                <w:lang w:val="en-US" w:eastAsia="zh-CN" w:bidi="ar-SA"/>
              </w:rPr>
            </w:pPr>
            <w:r>
              <w:rPr>
                <w:rFonts w:hint="eastAsia" w:ascii="Times New Roman" w:hAnsi="Times New Roman" w:eastAsia="方正仿宋_GBK" w:cs="Times New Roman"/>
                <w:snapToGrid w:val="0"/>
                <w:sz w:val="28"/>
                <w:szCs w:val="28"/>
                <w:lang w:val="en-US" w:eastAsia="zh-CN"/>
              </w:rPr>
              <w:t>3</w:t>
            </w:r>
          </w:p>
        </w:tc>
        <w:tc>
          <w:tcPr>
            <w:tcW w:w="1229" w:type="dxa"/>
            <w:shd w:val="clear" w:color="auto" w:fill="auto"/>
            <w:noWrap w:val="0"/>
            <w:vAlign w:val="center"/>
          </w:tcPr>
          <w:p w14:paraId="79228834">
            <w:pPr>
              <w:pStyle w:val="3"/>
              <w:spacing w:line="400" w:lineRule="exact"/>
              <w:ind w:left="-119" w:leftChars="-57" w:right="-113" w:rightChars="-54"/>
              <w:jc w:val="center"/>
              <w:rPr>
                <w:rFonts w:hint="eastAsia" w:ascii="Times New Roman" w:hAnsi="Times New Roman" w:eastAsia="方正仿宋_GBK" w:cs="Times New Roman"/>
                <w:snapToGrid w:val="0"/>
                <w:kern w:val="0"/>
                <w:sz w:val="28"/>
                <w:szCs w:val="28"/>
                <w:lang w:val="en-US" w:eastAsia="zh-CN" w:bidi="ar-SA"/>
              </w:rPr>
            </w:pPr>
            <w:r>
              <w:rPr>
                <w:rFonts w:hint="eastAsia" w:ascii="Times New Roman" w:hAnsi="Times New Roman" w:eastAsia="方正仿宋_GBK" w:cs="Times New Roman"/>
                <w:snapToGrid w:val="0"/>
                <w:sz w:val="28"/>
                <w:szCs w:val="28"/>
                <w:lang w:val="en-US" w:eastAsia="zh-CN"/>
              </w:rPr>
              <w:t>2</w:t>
            </w:r>
          </w:p>
        </w:tc>
        <w:tc>
          <w:tcPr>
            <w:tcW w:w="1229" w:type="dxa"/>
            <w:tcBorders>
              <w:right w:val="single" w:color="auto" w:sz="4" w:space="0"/>
            </w:tcBorders>
            <w:shd w:val="clear" w:color="auto" w:fill="auto"/>
            <w:noWrap w:val="0"/>
            <w:vAlign w:val="center"/>
          </w:tcPr>
          <w:p w14:paraId="5C92B187">
            <w:pPr>
              <w:pStyle w:val="3"/>
              <w:spacing w:line="400" w:lineRule="exact"/>
              <w:ind w:left="-119" w:leftChars="-57" w:right="-113" w:rightChars="-54"/>
              <w:jc w:val="center"/>
              <w:rPr>
                <w:rFonts w:hint="eastAsia" w:ascii="Times New Roman" w:hAnsi="Times New Roman" w:eastAsia="方正仿宋_GBK" w:cs="Times New Roman"/>
                <w:snapToGrid w:val="0"/>
                <w:kern w:val="0"/>
                <w:sz w:val="28"/>
                <w:szCs w:val="28"/>
                <w:lang w:val="en-US" w:eastAsia="zh-CN" w:bidi="ar-SA"/>
              </w:rPr>
            </w:pPr>
            <w:r>
              <w:rPr>
                <w:rFonts w:hint="eastAsia" w:ascii="Times New Roman" w:hAnsi="Times New Roman" w:eastAsia="方正仿宋_GBK" w:cs="Times New Roman"/>
                <w:snapToGrid w:val="0"/>
                <w:sz w:val="28"/>
                <w:szCs w:val="28"/>
                <w:lang w:eastAsia="zh-CN"/>
              </w:rPr>
              <w:t>县（区）级</w:t>
            </w:r>
          </w:p>
        </w:tc>
        <w:tc>
          <w:tcPr>
            <w:tcW w:w="1232" w:type="dxa"/>
            <w:tcBorders>
              <w:left w:val="single" w:color="auto" w:sz="4" w:space="0"/>
            </w:tcBorders>
            <w:shd w:val="clear" w:color="auto" w:fill="auto"/>
            <w:noWrap w:val="0"/>
            <w:vAlign w:val="center"/>
          </w:tcPr>
          <w:p w14:paraId="5F05BD0B">
            <w:pPr>
              <w:pStyle w:val="3"/>
              <w:spacing w:line="400" w:lineRule="exact"/>
              <w:ind w:left="-119" w:leftChars="-57" w:right="-113" w:rightChars="-54"/>
              <w:jc w:val="center"/>
              <w:rPr>
                <w:rFonts w:hint="eastAsia" w:ascii="Times New Roman" w:hAnsi="Times New Roman" w:eastAsia="方正仿宋_GBK" w:cs="Times New Roman"/>
                <w:snapToGrid w:val="0"/>
                <w:kern w:val="0"/>
                <w:sz w:val="28"/>
                <w:szCs w:val="28"/>
                <w:lang w:val="en-US" w:eastAsia="zh-CN" w:bidi="ar-SA"/>
              </w:rPr>
            </w:pPr>
            <w:r>
              <w:rPr>
                <w:rFonts w:hint="eastAsia" w:ascii="Times New Roman" w:hAnsi="Times New Roman" w:eastAsia="方正仿宋_GBK" w:cs="Times New Roman"/>
                <w:snapToGrid w:val="0"/>
                <w:sz w:val="28"/>
                <w:szCs w:val="28"/>
                <w:lang w:eastAsia="zh-CN"/>
              </w:rPr>
              <w:t>商务处</w:t>
            </w:r>
          </w:p>
        </w:tc>
      </w:tr>
      <w:tr w14:paraId="21578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0CDAFDB7">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9</w:t>
            </w:r>
          </w:p>
        </w:tc>
        <w:tc>
          <w:tcPr>
            <w:tcW w:w="1228" w:type="dxa"/>
            <w:shd w:val="clear" w:color="auto" w:fill="auto"/>
            <w:noWrap w:val="0"/>
            <w:vAlign w:val="center"/>
          </w:tcPr>
          <w:p w14:paraId="148604CD">
            <w:pPr>
              <w:pStyle w:val="3"/>
              <w:spacing w:line="300" w:lineRule="exact"/>
              <w:jc w:val="both"/>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方正仿宋_GBK" w:cs="Times New Roman"/>
                <w:snapToGrid w:val="0"/>
                <w:sz w:val="24"/>
                <w:szCs w:val="24"/>
                <w:lang w:val="en-US" w:eastAsia="zh-CN"/>
              </w:rPr>
              <w:t>对小额贷款公司的监管</w:t>
            </w:r>
          </w:p>
        </w:tc>
        <w:tc>
          <w:tcPr>
            <w:tcW w:w="1229" w:type="dxa"/>
            <w:shd w:val="clear" w:color="auto" w:fill="auto"/>
            <w:noWrap w:val="0"/>
            <w:vAlign w:val="center"/>
          </w:tcPr>
          <w:p w14:paraId="6B4E0FAB">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“7+4”行业监管</w:t>
            </w:r>
          </w:p>
        </w:tc>
        <w:tc>
          <w:tcPr>
            <w:tcW w:w="1229" w:type="dxa"/>
            <w:shd w:val="clear" w:color="auto" w:fill="auto"/>
            <w:noWrap w:val="0"/>
            <w:vAlign w:val="center"/>
          </w:tcPr>
          <w:p w14:paraId="67EEE50C">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财政局</w:t>
            </w:r>
          </w:p>
        </w:tc>
        <w:tc>
          <w:tcPr>
            <w:tcW w:w="1229" w:type="dxa"/>
            <w:shd w:val="clear" w:color="auto" w:fill="auto"/>
            <w:noWrap w:val="0"/>
            <w:vAlign w:val="center"/>
          </w:tcPr>
          <w:p w14:paraId="2E07BD13">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r>
              <w:rPr>
                <w:rFonts w:hint="eastAsia" w:ascii="Times New Roman" w:hAnsi="Times New Roman" w:eastAsia="方正仿宋_GBK" w:cs="Times New Roman"/>
                <w:snapToGrid w:val="0"/>
                <w:sz w:val="24"/>
                <w:szCs w:val="24"/>
                <w:lang w:val="en-US" w:eastAsia="zh-CN"/>
              </w:rPr>
              <w:t>、城管分局</w:t>
            </w:r>
          </w:p>
        </w:tc>
        <w:tc>
          <w:tcPr>
            <w:tcW w:w="1229" w:type="dxa"/>
            <w:shd w:val="clear" w:color="auto" w:fill="auto"/>
            <w:noWrap w:val="0"/>
            <w:vAlign w:val="center"/>
          </w:tcPr>
          <w:p w14:paraId="5C5F9B27">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汇融科贷</w:t>
            </w:r>
          </w:p>
        </w:tc>
        <w:tc>
          <w:tcPr>
            <w:tcW w:w="1229" w:type="dxa"/>
            <w:shd w:val="clear" w:color="auto" w:fill="auto"/>
            <w:noWrap w:val="0"/>
            <w:vAlign w:val="center"/>
          </w:tcPr>
          <w:p w14:paraId="783D0236">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现场检查</w:t>
            </w:r>
          </w:p>
        </w:tc>
        <w:tc>
          <w:tcPr>
            <w:tcW w:w="1229" w:type="dxa"/>
            <w:shd w:val="clear" w:color="auto" w:fill="auto"/>
            <w:noWrap w:val="0"/>
            <w:vAlign w:val="center"/>
          </w:tcPr>
          <w:p w14:paraId="405D3C46">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p>
        </w:tc>
        <w:tc>
          <w:tcPr>
            <w:tcW w:w="1229" w:type="dxa"/>
            <w:shd w:val="clear" w:color="auto" w:fill="auto"/>
            <w:noWrap w:val="0"/>
            <w:vAlign w:val="center"/>
          </w:tcPr>
          <w:p w14:paraId="7F79F3AD">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w:t>
            </w:r>
          </w:p>
        </w:tc>
        <w:tc>
          <w:tcPr>
            <w:tcW w:w="1229" w:type="dxa"/>
            <w:shd w:val="clear" w:color="auto" w:fill="auto"/>
            <w:noWrap w:val="0"/>
            <w:vAlign w:val="center"/>
          </w:tcPr>
          <w:p w14:paraId="56EE3223">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1年一次</w:t>
            </w:r>
          </w:p>
        </w:tc>
        <w:tc>
          <w:tcPr>
            <w:tcW w:w="1229" w:type="dxa"/>
            <w:tcBorders>
              <w:right w:val="single" w:color="auto" w:sz="4" w:space="0"/>
            </w:tcBorders>
            <w:shd w:val="clear" w:color="auto" w:fill="auto"/>
            <w:noWrap w:val="0"/>
            <w:vAlign w:val="center"/>
          </w:tcPr>
          <w:p w14:paraId="5B6A38ED">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县区</w:t>
            </w:r>
          </w:p>
        </w:tc>
        <w:tc>
          <w:tcPr>
            <w:tcW w:w="1232" w:type="dxa"/>
            <w:tcBorders>
              <w:left w:val="single" w:color="auto" w:sz="4" w:space="0"/>
            </w:tcBorders>
            <w:shd w:val="clear" w:color="auto" w:fill="auto"/>
            <w:noWrap w:val="0"/>
            <w:vAlign w:val="center"/>
          </w:tcPr>
          <w:p w14:paraId="5DB86BFE">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金融处</w:t>
            </w:r>
          </w:p>
        </w:tc>
      </w:tr>
    </w:tbl>
    <w:p w14:paraId="2DEF3327">
      <w:pPr>
        <w:widowControl/>
        <w:spacing w:line="280" w:lineRule="exact"/>
        <w:rPr>
          <w:rFonts w:hint="default" w:ascii="Times New Roman" w:hAnsi="Times New Roman" w:eastAsia="方正仿宋_GBK" w:cs="Times New Roman"/>
          <w:kern w:val="0"/>
          <w:szCs w:val="20"/>
        </w:rPr>
      </w:pPr>
    </w:p>
    <w:p w14:paraId="54273977">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小标宋_GBK" w:cs="Times New Roman"/>
          <w:kern w:val="0"/>
          <w:sz w:val="36"/>
          <w:szCs w:val="36"/>
          <w:u w:val="single"/>
          <w:lang w:val="en-US" w:eastAsia="zh-CN"/>
        </w:rPr>
      </w:pPr>
    </w:p>
    <w:p w14:paraId="08CFF3A5">
      <w:pPr>
        <w:widowControl/>
        <w:spacing w:line="280" w:lineRule="exact"/>
        <w:rPr>
          <w:rFonts w:hint="default" w:ascii="Times New Roman" w:hAnsi="Times New Roman" w:eastAsia="方正仿宋_GBK" w:cs="Times New Roman"/>
          <w:kern w:val="0"/>
          <w:szCs w:val="20"/>
        </w:rPr>
      </w:pPr>
    </w:p>
    <w:p w14:paraId="270380C3">
      <w:pPr>
        <w:widowControl/>
        <w:spacing w:line="280" w:lineRule="exact"/>
        <w:rPr>
          <w:rFonts w:hint="default" w:ascii="Times New Roman" w:hAnsi="Times New Roman" w:eastAsia="方正仿宋_GBK" w:cs="Times New Roman"/>
          <w:kern w:val="0"/>
          <w:szCs w:val="20"/>
        </w:rPr>
      </w:pPr>
    </w:p>
    <w:p w14:paraId="49A5097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u w:val="single"/>
          <w:lang w:val="en-US" w:eastAsia="zh-CN"/>
        </w:rPr>
        <w:t xml:space="preserve">应急管理局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2</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w:t>
      </w:r>
    </w:p>
    <w:tbl>
      <w:tblPr>
        <w:tblStyle w:val="8"/>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29"/>
        <w:gridCol w:w="1229"/>
        <w:gridCol w:w="1232"/>
      </w:tblGrid>
      <w:tr w14:paraId="2CD59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7" w:type="dxa"/>
            <w:noWrap w:val="0"/>
            <w:vAlign w:val="center"/>
          </w:tcPr>
          <w:p w14:paraId="1C13B914">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14:paraId="56B95A68">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14:paraId="4181928F">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14:paraId="0E0862BE">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14:paraId="60FE506A">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14:paraId="010D166C">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14:paraId="00C668B3">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14:paraId="5B023DCD">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14:paraId="015ADAE5">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14:paraId="3FEFDDB2">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14:paraId="77AECD27">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14:paraId="7915EDE2">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14:paraId="70F5D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7" w:type="dxa"/>
            <w:shd w:val="clear" w:color="auto" w:fill="auto"/>
            <w:noWrap w:val="0"/>
            <w:vAlign w:val="center"/>
          </w:tcPr>
          <w:p w14:paraId="70AC89E6">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w:t>
            </w:r>
          </w:p>
        </w:tc>
        <w:tc>
          <w:tcPr>
            <w:tcW w:w="1228" w:type="dxa"/>
            <w:shd w:val="clear" w:color="auto" w:fill="auto"/>
            <w:noWrap w:val="0"/>
            <w:vAlign w:val="center"/>
          </w:tcPr>
          <w:p w14:paraId="5392E373">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安全生产检查（消防）</w:t>
            </w:r>
          </w:p>
        </w:tc>
        <w:tc>
          <w:tcPr>
            <w:tcW w:w="1229" w:type="dxa"/>
            <w:shd w:val="clear" w:color="auto" w:fill="auto"/>
            <w:noWrap w:val="0"/>
            <w:vAlign w:val="center"/>
          </w:tcPr>
          <w:p w14:paraId="4EEE01EA">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安全生产</w:t>
            </w:r>
          </w:p>
        </w:tc>
        <w:tc>
          <w:tcPr>
            <w:tcW w:w="1229" w:type="dxa"/>
            <w:shd w:val="clear" w:color="auto" w:fill="auto"/>
            <w:noWrap w:val="0"/>
            <w:vAlign w:val="center"/>
          </w:tcPr>
          <w:p w14:paraId="66D34AE9">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应急管理局</w:t>
            </w:r>
          </w:p>
        </w:tc>
        <w:tc>
          <w:tcPr>
            <w:tcW w:w="1229" w:type="dxa"/>
            <w:shd w:val="clear" w:color="auto" w:fill="auto"/>
            <w:noWrap w:val="0"/>
            <w:vAlign w:val="center"/>
          </w:tcPr>
          <w:p w14:paraId="537968A8">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消防救援大队</w:t>
            </w:r>
          </w:p>
        </w:tc>
        <w:tc>
          <w:tcPr>
            <w:tcW w:w="1229" w:type="dxa"/>
            <w:shd w:val="clear" w:color="auto" w:fill="auto"/>
            <w:noWrap w:val="0"/>
            <w:vAlign w:val="center"/>
          </w:tcPr>
          <w:p w14:paraId="736B0345">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局年度监管执法工作计划所确定的生产经营单位</w:t>
            </w:r>
          </w:p>
        </w:tc>
        <w:tc>
          <w:tcPr>
            <w:tcW w:w="1229" w:type="dxa"/>
            <w:shd w:val="clear" w:color="auto" w:fill="auto"/>
            <w:noWrap w:val="0"/>
            <w:vAlign w:val="center"/>
          </w:tcPr>
          <w:p w14:paraId="1515BFED">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现场检查和台账资料查阅</w:t>
            </w:r>
          </w:p>
        </w:tc>
        <w:tc>
          <w:tcPr>
            <w:tcW w:w="1229" w:type="dxa"/>
            <w:shd w:val="clear" w:color="auto" w:fill="auto"/>
            <w:noWrap w:val="0"/>
            <w:vAlign w:val="center"/>
          </w:tcPr>
          <w:p w14:paraId="661E0F22">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w:t>
            </w:r>
          </w:p>
        </w:tc>
        <w:tc>
          <w:tcPr>
            <w:tcW w:w="1229" w:type="dxa"/>
            <w:shd w:val="clear" w:color="auto" w:fill="auto"/>
            <w:noWrap w:val="0"/>
            <w:vAlign w:val="center"/>
          </w:tcPr>
          <w:p w14:paraId="70E5F38A">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5</w:t>
            </w:r>
          </w:p>
        </w:tc>
        <w:tc>
          <w:tcPr>
            <w:tcW w:w="1229" w:type="dxa"/>
            <w:shd w:val="clear" w:color="auto" w:fill="auto"/>
            <w:noWrap w:val="0"/>
            <w:vAlign w:val="center"/>
          </w:tcPr>
          <w:p w14:paraId="491C0993">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1次/年</w:t>
            </w:r>
          </w:p>
        </w:tc>
        <w:tc>
          <w:tcPr>
            <w:tcW w:w="1229" w:type="dxa"/>
            <w:tcBorders>
              <w:right w:val="single" w:color="auto" w:sz="4" w:space="0"/>
            </w:tcBorders>
            <w:shd w:val="clear" w:color="auto" w:fill="auto"/>
            <w:noWrap w:val="0"/>
            <w:vAlign w:val="center"/>
          </w:tcPr>
          <w:p w14:paraId="03BF9E5E">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区级</w:t>
            </w:r>
          </w:p>
        </w:tc>
        <w:tc>
          <w:tcPr>
            <w:tcW w:w="1232" w:type="dxa"/>
            <w:tcBorders>
              <w:left w:val="single" w:color="auto" w:sz="4" w:space="0"/>
            </w:tcBorders>
            <w:shd w:val="clear" w:color="auto" w:fill="auto"/>
            <w:noWrap w:val="0"/>
            <w:vAlign w:val="center"/>
          </w:tcPr>
          <w:p w14:paraId="58E662E5">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监察大队、</w:t>
            </w:r>
          </w:p>
          <w:p w14:paraId="7ABE1845">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监管处、</w:t>
            </w:r>
          </w:p>
          <w:p w14:paraId="63B5E751">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危化处</w:t>
            </w:r>
          </w:p>
        </w:tc>
      </w:tr>
      <w:tr w14:paraId="5B428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0DDEEC0C">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2</w:t>
            </w:r>
          </w:p>
        </w:tc>
        <w:tc>
          <w:tcPr>
            <w:tcW w:w="1228" w:type="dxa"/>
            <w:shd w:val="clear" w:color="auto" w:fill="auto"/>
            <w:noWrap w:val="0"/>
            <w:vAlign w:val="center"/>
          </w:tcPr>
          <w:p w14:paraId="39C98EA8">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安全生产检查（特种设备）</w:t>
            </w:r>
          </w:p>
        </w:tc>
        <w:tc>
          <w:tcPr>
            <w:tcW w:w="1229" w:type="dxa"/>
            <w:shd w:val="clear" w:color="auto" w:fill="auto"/>
            <w:noWrap w:val="0"/>
            <w:vAlign w:val="center"/>
          </w:tcPr>
          <w:p w14:paraId="23D3CBDF">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安全生产</w:t>
            </w:r>
          </w:p>
        </w:tc>
        <w:tc>
          <w:tcPr>
            <w:tcW w:w="1229" w:type="dxa"/>
            <w:shd w:val="clear" w:color="auto" w:fill="auto"/>
            <w:noWrap w:val="0"/>
            <w:vAlign w:val="center"/>
          </w:tcPr>
          <w:p w14:paraId="41820E1C">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应急管理局</w:t>
            </w:r>
          </w:p>
        </w:tc>
        <w:tc>
          <w:tcPr>
            <w:tcW w:w="1229" w:type="dxa"/>
            <w:shd w:val="clear" w:color="auto" w:fill="auto"/>
            <w:noWrap w:val="0"/>
            <w:vAlign w:val="center"/>
          </w:tcPr>
          <w:p w14:paraId="7466CEF2">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p>
        </w:tc>
        <w:tc>
          <w:tcPr>
            <w:tcW w:w="1229" w:type="dxa"/>
            <w:shd w:val="clear" w:color="auto" w:fill="auto"/>
            <w:noWrap w:val="0"/>
            <w:vAlign w:val="center"/>
          </w:tcPr>
          <w:p w14:paraId="2F891F43">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局年度监管执法工作计划所确定的生产经营单位</w:t>
            </w:r>
          </w:p>
        </w:tc>
        <w:tc>
          <w:tcPr>
            <w:tcW w:w="1229" w:type="dxa"/>
            <w:shd w:val="clear" w:color="auto" w:fill="auto"/>
            <w:noWrap w:val="0"/>
            <w:vAlign w:val="center"/>
          </w:tcPr>
          <w:p w14:paraId="7D65BA8F">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现场检查和台账资料查阅</w:t>
            </w:r>
          </w:p>
        </w:tc>
        <w:tc>
          <w:tcPr>
            <w:tcW w:w="1229" w:type="dxa"/>
            <w:shd w:val="clear" w:color="auto" w:fill="auto"/>
            <w:noWrap w:val="0"/>
            <w:vAlign w:val="center"/>
          </w:tcPr>
          <w:p w14:paraId="2F950D77">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w:t>
            </w:r>
          </w:p>
        </w:tc>
        <w:tc>
          <w:tcPr>
            <w:tcW w:w="1229" w:type="dxa"/>
            <w:shd w:val="clear" w:color="auto" w:fill="auto"/>
            <w:noWrap w:val="0"/>
            <w:vAlign w:val="center"/>
          </w:tcPr>
          <w:p w14:paraId="75476C21">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5</w:t>
            </w:r>
          </w:p>
        </w:tc>
        <w:tc>
          <w:tcPr>
            <w:tcW w:w="1229" w:type="dxa"/>
            <w:shd w:val="clear" w:color="auto" w:fill="auto"/>
            <w:noWrap w:val="0"/>
            <w:vAlign w:val="center"/>
          </w:tcPr>
          <w:p w14:paraId="21141E5F">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1次/年</w:t>
            </w:r>
          </w:p>
        </w:tc>
        <w:tc>
          <w:tcPr>
            <w:tcW w:w="1229" w:type="dxa"/>
            <w:tcBorders>
              <w:right w:val="single" w:color="auto" w:sz="4" w:space="0"/>
            </w:tcBorders>
            <w:shd w:val="clear" w:color="auto" w:fill="auto"/>
            <w:noWrap w:val="0"/>
            <w:vAlign w:val="center"/>
          </w:tcPr>
          <w:p w14:paraId="4B4516C1">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区级</w:t>
            </w:r>
          </w:p>
        </w:tc>
        <w:tc>
          <w:tcPr>
            <w:tcW w:w="1232" w:type="dxa"/>
            <w:tcBorders>
              <w:left w:val="single" w:color="auto" w:sz="4" w:space="0"/>
            </w:tcBorders>
            <w:shd w:val="clear" w:color="auto" w:fill="auto"/>
            <w:noWrap w:val="0"/>
            <w:vAlign w:val="center"/>
          </w:tcPr>
          <w:p w14:paraId="461A112F">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监察大队、</w:t>
            </w:r>
          </w:p>
          <w:p w14:paraId="516E562D">
            <w:pPr>
              <w:pStyle w:val="3"/>
              <w:spacing w:line="4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监管处、</w:t>
            </w:r>
          </w:p>
          <w:p w14:paraId="35FAA02B">
            <w:pPr>
              <w:pStyle w:val="3"/>
              <w:spacing w:line="4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危化处</w:t>
            </w:r>
          </w:p>
        </w:tc>
      </w:tr>
      <w:tr w14:paraId="4AC58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13BAC7FC">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3</w:t>
            </w:r>
          </w:p>
        </w:tc>
        <w:tc>
          <w:tcPr>
            <w:tcW w:w="1228" w:type="dxa"/>
            <w:shd w:val="clear" w:color="auto" w:fill="auto"/>
            <w:noWrap w:val="0"/>
            <w:vAlign w:val="center"/>
          </w:tcPr>
          <w:p w14:paraId="54315A00">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消防2025跨部门双随机检查</w:t>
            </w:r>
          </w:p>
        </w:tc>
        <w:tc>
          <w:tcPr>
            <w:tcW w:w="1229" w:type="dxa"/>
            <w:shd w:val="clear" w:color="auto" w:fill="auto"/>
            <w:noWrap w:val="0"/>
            <w:vAlign w:val="center"/>
          </w:tcPr>
          <w:p w14:paraId="20FA04D2">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对社会消防技术服务的检查；对单位履行法定消防安全职责情况的检查</w:t>
            </w:r>
          </w:p>
        </w:tc>
        <w:tc>
          <w:tcPr>
            <w:tcW w:w="1229" w:type="dxa"/>
            <w:shd w:val="clear" w:color="auto" w:fill="auto"/>
            <w:noWrap w:val="0"/>
            <w:vAlign w:val="center"/>
          </w:tcPr>
          <w:p w14:paraId="59E980D1">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消防大队</w:t>
            </w:r>
          </w:p>
        </w:tc>
        <w:tc>
          <w:tcPr>
            <w:tcW w:w="1229" w:type="dxa"/>
            <w:shd w:val="clear" w:color="auto" w:fill="auto"/>
            <w:noWrap w:val="0"/>
            <w:vAlign w:val="center"/>
          </w:tcPr>
          <w:p w14:paraId="24537D86">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应急管理局</w:t>
            </w:r>
          </w:p>
        </w:tc>
        <w:tc>
          <w:tcPr>
            <w:tcW w:w="1229" w:type="dxa"/>
            <w:shd w:val="clear" w:color="auto" w:fill="auto"/>
            <w:noWrap w:val="0"/>
            <w:vAlign w:val="center"/>
          </w:tcPr>
          <w:p w14:paraId="37D272D8">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辖区企业</w:t>
            </w:r>
          </w:p>
        </w:tc>
        <w:tc>
          <w:tcPr>
            <w:tcW w:w="1229" w:type="dxa"/>
            <w:shd w:val="clear" w:color="auto" w:fill="auto"/>
            <w:noWrap w:val="0"/>
            <w:vAlign w:val="center"/>
          </w:tcPr>
          <w:p w14:paraId="29B9E9D4">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现场检查</w:t>
            </w:r>
          </w:p>
        </w:tc>
        <w:tc>
          <w:tcPr>
            <w:tcW w:w="1229" w:type="dxa"/>
            <w:shd w:val="clear" w:color="auto" w:fill="auto"/>
            <w:noWrap w:val="0"/>
            <w:vAlign w:val="center"/>
          </w:tcPr>
          <w:p w14:paraId="3FAEEAE3">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50</w:t>
            </w:r>
          </w:p>
        </w:tc>
        <w:tc>
          <w:tcPr>
            <w:tcW w:w="1229" w:type="dxa"/>
            <w:shd w:val="clear" w:color="auto" w:fill="auto"/>
            <w:noWrap w:val="0"/>
            <w:vAlign w:val="center"/>
          </w:tcPr>
          <w:p w14:paraId="0D08BF32">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15</w:t>
            </w:r>
          </w:p>
        </w:tc>
        <w:tc>
          <w:tcPr>
            <w:tcW w:w="1229" w:type="dxa"/>
            <w:shd w:val="clear" w:color="auto" w:fill="auto"/>
            <w:noWrap w:val="0"/>
            <w:vAlign w:val="center"/>
          </w:tcPr>
          <w:p w14:paraId="41660711">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1次/年</w:t>
            </w:r>
          </w:p>
        </w:tc>
        <w:tc>
          <w:tcPr>
            <w:tcW w:w="1229" w:type="dxa"/>
            <w:tcBorders>
              <w:right w:val="single" w:color="auto" w:sz="4" w:space="0"/>
            </w:tcBorders>
            <w:shd w:val="clear" w:color="auto" w:fill="auto"/>
            <w:noWrap w:val="0"/>
            <w:vAlign w:val="center"/>
          </w:tcPr>
          <w:p w14:paraId="6A41B25B">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本级</w:t>
            </w:r>
          </w:p>
        </w:tc>
        <w:tc>
          <w:tcPr>
            <w:tcW w:w="1232" w:type="dxa"/>
            <w:tcBorders>
              <w:left w:val="single" w:color="auto" w:sz="4" w:space="0"/>
            </w:tcBorders>
            <w:shd w:val="clear" w:color="auto" w:fill="auto"/>
            <w:noWrap w:val="0"/>
            <w:vAlign w:val="center"/>
          </w:tcPr>
          <w:p w14:paraId="45247495">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rPr>
              <w:t>/</w:t>
            </w:r>
          </w:p>
        </w:tc>
      </w:tr>
    </w:tbl>
    <w:p w14:paraId="01ECDFA3">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小标宋_GBK" w:cs="Times New Roman"/>
          <w:kern w:val="0"/>
          <w:sz w:val="36"/>
          <w:szCs w:val="36"/>
          <w:lang w:val="en-US" w:eastAsia="zh-CN"/>
        </w:rPr>
      </w:pPr>
    </w:p>
    <w:p w14:paraId="79DA2487">
      <w:pPr>
        <w:pStyle w:val="2"/>
        <w:rPr>
          <w:rFonts w:hint="eastAsia"/>
          <w:lang w:val="en-US" w:eastAsia="zh-CN"/>
        </w:rPr>
      </w:pPr>
    </w:p>
    <w:p w14:paraId="31B85802">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u w:val="single"/>
          <w:lang w:val="en-US" w:eastAsia="zh-CN"/>
        </w:rPr>
        <w:t xml:space="preserve"> 城管分局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2</w:t>
      </w:r>
      <w:r>
        <w:rPr>
          <w:rFonts w:hint="eastAsia" w:ascii="Times New Roman" w:hAnsi="Times New Roman" w:eastAsia="方正小标宋_GBK" w:cs="Times New Roman"/>
          <w:kern w:val="0"/>
          <w:sz w:val="36"/>
          <w:szCs w:val="36"/>
        </w:rPr>
        <w:t>项）</w:t>
      </w:r>
    </w:p>
    <w:tbl>
      <w:tblPr>
        <w:tblStyle w:val="8"/>
        <w:tblW w:w="49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29"/>
        <w:gridCol w:w="1229"/>
        <w:gridCol w:w="1232"/>
      </w:tblGrid>
      <w:tr w14:paraId="73066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7" w:type="dxa"/>
            <w:noWrap w:val="0"/>
            <w:vAlign w:val="center"/>
          </w:tcPr>
          <w:p w14:paraId="2DE44CF0">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14:paraId="29C1BB2A">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14:paraId="4BE13B2B">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14:paraId="466B2973">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14:paraId="2FEE36FE">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14:paraId="2648CA5B">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14:paraId="65F35059">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14:paraId="05D71312">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14:paraId="58CD9578">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14:paraId="0CC9410D">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14:paraId="4E68ACAD">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14:paraId="5F301640">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14:paraId="7C266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7" w:type="dxa"/>
            <w:shd w:val="clear" w:color="auto" w:fill="auto"/>
            <w:noWrap w:val="0"/>
            <w:vAlign w:val="center"/>
          </w:tcPr>
          <w:p w14:paraId="7113A521">
            <w:pPr>
              <w:pStyle w:val="3"/>
              <w:spacing w:line="400" w:lineRule="exact"/>
              <w:jc w:val="center"/>
              <w:rPr>
                <w:rFonts w:hint="default"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1</w:t>
            </w:r>
          </w:p>
        </w:tc>
        <w:tc>
          <w:tcPr>
            <w:tcW w:w="1228" w:type="dxa"/>
            <w:shd w:val="clear" w:color="auto" w:fill="auto"/>
            <w:noWrap w:val="0"/>
            <w:vAlign w:val="center"/>
          </w:tcPr>
          <w:p w14:paraId="10E9BF6E">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户外广告设施安全检查</w:t>
            </w:r>
          </w:p>
        </w:tc>
        <w:tc>
          <w:tcPr>
            <w:tcW w:w="1229" w:type="dxa"/>
            <w:shd w:val="clear" w:color="auto" w:fill="auto"/>
            <w:noWrap w:val="0"/>
            <w:vAlign w:val="center"/>
          </w:tcPr>
          <w:p w14:paraId="4544C798">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大型户外广告设施</w:t>
            </w:r>
          </w:p>
        </w:tc>
        <w:tc>
          <w:tcPr>
            <w:tcW w:w="1229" w:type="dxa"/>
            <w:shd w:val="clear" w:color="auto" w:fill="auto"/>
            <w:noWrap w:val="0"/>
            <w:vAlign w:val="center"/>
          </w:tcPr>
          <w:p w14:paraId="7346BC3E">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城管分局</w:t>
            </w:r>
          </w:p>
        </w:tc>
        <w:tc>
          <w:tcPr>
            <w:tcW w:w="1229" w:type="dxa"/>
            <w:shd w:val="clear" w:color="auto" w:fill="auto"/>
            <w:noWrap w:val="0"/>
            <w:vAlign w:val="center"/>
          </w:tcPr>
          <w:p w14:paraId="2B0B5F88">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综合行政执法局</w:t>
            </w:r>
          </w:p>
        </w:tc>
        <w:tc>
          <w:tcPr>
            <w:tcW w:w="1229" w:type="dxa"/>
            <w:shd w:val="clear" w:color="auto" w:fill="auto"/>
            <w:noWrap w:val="0"/>
            <w:vAlign w:val="center"/>
          </w:tcPr>
          <w:p w14:paraId="3C75DAC3">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大型户外广告设置单位</w:t>
            </w:r>
          </w:p>
        </w:tc>
        <w:tc>
          <w:tcPr>
            <w:tcW w:w="1229" w:type="dxa"/>
            <w:shd w:val="clear" w:color="auto" w:fill="auto"/>
            <w:noWrap w:val="0"/>
            <w:vAlign w:val="center"/>
          </w:tcPr>
          <w:p w14:paraId="32D4BA3A">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现场检查</w:t>
            </w:r>
          </w:p>
        </w:tc>
        <w:tc>
          <w:tcPr>
            <w:tcW w:w="1229" w:type="dxa"/>
            <w:shd w:val="clear" w:color="auto" w:fill="auto"/>
            <w:noWrap w:val="0"/>
            <w:vAlign w:val="center"/>
          </w:tcPr>
          <w:p w14:paraId="31CE4DCE">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p>
        </w:tc>
        <w:tc>
          <w:tcPr>
            <w:tcW w:w="1229" w:type="dxa"/>
            <w:shd w:val="clear" w:color="auto" w:fill="auto"/>
            <w:noWrap w:val="0"/>
            <w:vAlign w:val="center"/>
          </w:tcPr>
          <w:p w14:paraId="0C8F0EEA">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p>
        </w:tc>
        <w:tc>
          <w:tcPr>
            <w:tcW w:w="1229" w:type="dxa"/>
            <w:shd w:val="clear" w:color="auto" w:fill="auto"/>
            <w:noWrap w:val="0"/>
            <w:vAlign w:val="center"/>
          </w:tcPr>
          <w:p w14:paraId="3A99C2FC">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w:t>
            </w:r>
          </w:p>
        </w:tc>
        <w:tc>
          <w:tcPr>
            <w:tcW w:w="1229" w:type="dxa"/>
            <w:tcBorders>
              <w:right w:val="single" w:color="auto" w:sz="4" w:space="0"/>
            </w:tcBorders>
            <w:shd w:val="clear" w:color="auto" w:fill="auto"/>
            <w:noWrap w:val="0"/>
            <w:vAlign w:val="center"/>
          </w:tcPr>
          <w:p w14:paraId="6E0752BA">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区</w:t>
            </w:r>
          </w:p>
        </w:tc>
        <w:tc>
          <w:tcPr>
            <w:tcW w:w="1232" w:type="dxa"/>
            <w:tcBorders>
              <w:left w:val="single" w:color="auto" w:sz="4" w:space="0"/>
            </w:tcBorders>
            <w:shd w:val="clear" w:color="auto" w:fill="auto"/>
            <w:noWrap w:val="0"/>
            <w:vAlign w:val="center"/>
          </w:tcPr>
          <w:p w14:paraId="1039B6EE">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城管分局</w:t>
            </w:r>
          </w:p>
        </w:tc>
      </w:tr>
      <w:tr w14:paraId="0C83E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4817E90A">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2</w:t>
            </w:r>
          </w:p>
        </w:tc>
        <w:tc>
          <w:tcPr>
            <w:tcW w:w="1228" w:type="dxa"/>
            <w:shd w:val="clear" w:color="auto" w:fill="auto"/>
            <w:noWrap w:val="0"/>
            <w:vAlign w:val="center"/>
          </w:tcPr>
          <w:p w14:paraId="75446B8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药品零售企业监督检查</w:t>
            </w:r>
          </w:p>
        </w:tc>
        <w:tc>
          <w:tcPr>
            <w:tcW w:w="1229" w:type="dxa"/>
            <w:shd w:val="clear" w:color="auto" w:fill="auto"/>
            <w:noWrap w:val="0"/>
            <w:vAlign w:val="center"/>
          </w:tcPr>
          <w:p w14:paraId="65B26751">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药品零售</w:t>
            </w:r>
          </w:p>
        </w:tc>
        <w:tc>
          <w:tcPr>
            <w:tcW w:w="1229" w:type="dxa"/>
            <w:shd w:val="clear" w:color="auto" w:fill="auto"/>
            <w:noWrap w:val="0"/>
            <w:vAlign w:val="center"/>
          </w:tcPr>
          <w:p w14:paraId="3C4E587D">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综合行政执法局</w:t>
            </w:r>
          </w:p>
        </w:tc>
        <w:tc>
          <w:tcPr>
            <w:tcW w:w="1229" w:type="dxa"/>
            <w:shd w:val="clear" w:color="auto" w:fill="auto"/>
            <w:noWrap w:val="0"/>
            <w:vAlign w:val="center"/>
          </w:tcPr>
          <w:p w14:paraId="1D87D522">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经开区城管分局</w:t>
            </w:r>
          </w:p>
        </w:tc>
        <w:tc>
          <w:tcPr>
            <w:tcW w:w="1229" w:type="dxa"/>
            <w:shd w:val="clear" w:color="auto" w:fill="auto"/>
            <w:noWrap w:val="0"/>
            <w:vAlign w:val="center"/>
          </w:tcPr>
          <w:p w14:paraId="356DAFB5">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零售药店</w:t>
            </w:r>
          </w:p>
        </w:tc>
        <w:tc>
          <w:tcPr>
            <w:tcW w:w="1229" w:type="dxa"/>
            <w:shd w:val="clear" w:color="auto" w:fill="auto"/>
            <w:noWrap w:val="0"/>
            <w:vAlign w:val="center"/>
          </w:tcPr>
          <w:p w14:paraId="03690D7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现场检查</w:t>
            </w:r>
          </w:p>
        </w:tc>
        <w:tc>
          <w:tcPr>
            <w:tcW w:w="1229" w:type="dxa"/>
            <w:shd w:val="clear" w:color="auto" w:fill="auto"/>
            <w:noWrap w:val="0"/>
            <w:vAlign w:val="center"/>
          </w:tcPr>
          <w:p w14:paraId="2771EB59">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p>
        </w:tc>
        <w:tc>
          <w:tcPr>
            <w:tcW w:w="1229" w:type="dxa"/>
            <w:shd w:val="clear" w:color="auto" w:fill="auto"/>
            <w:noWrap w:val="0"/>
            <w:vAlign w:val="center"/>
          </w:tcPr>
          <w:p w14:paraId="03BA506E">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5</w:t>
            </w:r>
          </w:p>
        </w:tc>
        <w:tc>
          <w:tcPr>
            <w:tcW w:w="1229" w:type="dxa"/>
            <w:shd w:val="clear" w:color="auto" w:fill="auto"/>
            <w:noWrap w:val="0"/>
            <w:vAlign w:val="center"/>
          </w:tcPr>
          <w:p w14:paraId="461DD8EF">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1次/年</w:t>
            </w:r>
          </w:p>
        </w:tc>
        <w:tc>
          <w:tcPr>
            <w:tcW w:w="1229" w:type="dxa"/>
            <w:tcBorders>
              <w:right w:val="single" w:color="auto" w:sz="4" w:space="0"/>
            </w:tcBorders>
            <w:shd w:val="clear" w:color="auto" w:fill="auto"/>
            <w:noWrap w:val="0"/>
            <w:vAlign w:val="center"/>
          </w:tcPr>
          <w:p w14:paraId="6B276431">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县</w:t>
            </w:r>
          </w:p>
        </w:tc>
        <w:tc>
          <w:tcPr>
            <w:tcW w:w="1232" w:type="dxa"/>
            <w:tcBorders>
              <w:left w:val="single" w:color="auto" w:sz="4" w:space="0"/>
            </w:tcBorders>
            <w:shd w:val="clear" w:color="auto" w:fill="auto"/>
            <w:noWrap w:val="0"/>
            <w:vAlign w:val="center"/>
          </w:tcPr>
          <w:p w14:paraId="205AB6E4">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eastAsia="zh-CN"/>
              </w:rPr>
              <w:t>药械处；经开区城管分局</w:t>
            </w:r>
          </w:p>
        </w:tc>
      </w:tr>
      <w:tr w14:paraId="317D6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0BA9B0D3">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3</w:t>
            </w:r>
          </w:p>
        </w:tc>
        <w:tc>
          <w:tcPr>
            <w:tcW w:w="1228" w:type="dxa"/>
            <w:shd w:val="clear" w:color="auto" w:fill="auto"/>
            <w:noWrap w:val="0"/>
            <w:vAlign w:val="center"/>
          </w:tcPr>
          <w:p w14:paraId="6219AD79">
            <w:pPr>
              <w:pStyle w:val="3"/>
              <w:spacing w:line="300" w:lineRule="exact"/>
              <w:jc w:val="both"/>
              <w:rPr>
                <w:rFonts w:hint="eastAsia" w:ascii="宋体" w:hAnsi="宋体" w:eastAsia="宋体" w:cs="宋体"/>
                <w:i w:val="0"/>
                <w:iCs w:val="0"/>
                <w:color w:val="000000"/>
                <w:kern w:val="2"/>
                <w:sz w:val="22"/>
                <w:szCs w:val="22"/>
                <w:u w:val="none"/>
                <w:lang w:val="en-US" w:eastAsia="zh-CN" w:bidi="ar-SA"/>
              </w:rPr>
            </w:pPr>
            <w:r>
              <w:rPr>
                <w:rFonts w:hint="eastAsia" w:ascii="Times New Roman" w:hAnsi="Times New Roman" w:eastAsia="方正仿宋_GBK" w:cs="Times New Roman"/>
                <w:snapToGrid w:val="0"/>
                <w:sz w:val="24"/>
                <w:szCs w:val="24"/>
                <w:lang w:val="en-US" w:eastAsia="zh-CN"/>
              </w:rPr>
              <w:t>对小额贷款公司的监管</w:t>
            </w:r>
          </w:p>
        </w:tc>
        <w:tc>
          <w:tcPr>
            <w:tcW w:w="1229" w:type="dxa"/>
            <w:shd w:val="clear" w:color="auto" w:fill="auto"/>
            <w:noWrap w:val="0"/>
            <w:vAlign w:val="center"/>
          </w:tcPr>
          <w:p w14:paraId="703EC8C7">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“7+4”行业监管</w:t>
            </w:r>
          </w:p>
        </w:tc>
        <w:tc>
          <w:tcPr>
            <w:tcW w:w="1229" w:type="dxa"/>
            <w:shd w:val="clear" w:color="auto" w:fill="auto"/>
            <w:noWrap w:val="0"/>
            <w:vAlign w:val="center"/>
          </w:tcPr>
          <w:p w14:paraId="4C8EFD47">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财政局</w:t>
            </w:r>
          </w:p>
        </w:tc>
        <w:tc>
          <w:tcPr>
            <w:tcW w:w="1229" w:type="dxa"/>
            <w:shd w:val="clear" w:color="auto" w:fill="auto"/>
            <w:noWrap w:val="0"/>
            <w:vAlign w:val="center"/>
          </w:tcPr>
          <w:p w14:paraId="7207A7FC">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综合行政执法局、城管分局</w:t>
            </w:r>
          </w:p>
        </w:tc>
        <w:tc>
          <w:tcPr>
            <w:tcW w:w="1229" w:type="dxa"/>
            <w:shd w:val="clear" w:color="auto" w:fill="auto"/>
            <w:noWrap w:val="0"/>
            <w:vAlign w:val="center"/>
          </w:tcPr>
          <w:p w14:paraId="4694E0DD">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汇融科贷</w:t>
            </w:r>
          </w:p>
        </w:tc>
        <w:tc>
          <w:tcPr>
            <w:tcW w:w="1229" w:type="dxa"/>
            <w:shd w:val="clear" w:color="auto" w:fill="auto"/>
            <w:noWrap w:val="0"/>
            <w:vAlign w:val="center"/>
          </w:tcPr>
          <w:p w14:paraId="68F6A98C">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现场检查</w:t>
            </w:r>
          </w:p>
        </w:tc>
        <w:tc>
          <w:tcPr>
            <w:tcW w:w="1229" w:type="dxa"/>
            <w:shd w:val="clear" w:color="auto" w:fill="auto"/>
            <w:noWrap w:val="0"/>
            <w:vAlign w:val="center"/>
          </w:tcPr>
          <w:p w14:paraId="24DD2F6C">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p>
        </w:tc>
        <w:tc>
          <w:tcPr>
            <w:tcW w:w="1229" w:type="dxa"/>
            <w:shd w:val="clear" w:color="auto" w:fill="auto"/>
            <w:noWrap w:val="0"/>
            <w:vAlign w:val="center"/>
          </w:tcPr>
          <w:p w14:paraId="58F00AF9">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w:t>
            </w:r>
          </w:p>
        </w:tc>
        <w:tc>
          <w:tcPr>
            <w:tcW w:w="1229" w:type="dxa"/>
            <w:shd w:val="clear" w:color="auto" w:fill="auto"/>
            <w:noWrap w:val="0"/>
            <w:vAlign w:val="center"/>
          </w:tcPr>
          <w:p w14:paraId="54960BF7">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1年一次</w:t>
            </w:r>
          </w:p>
        </w:tc>
        <w:tc>
          <w:tcPr>
            <w:tcW w:w="1229" w:type="dxa"/>
            <w:tcBorders>
              <w:right w:val="single" w:color="auto" w:sz="4" w:space="0"/>
            </w:tcBorders>
            <w:shd w:val="clear" w:color="auto" w:fill="auto"/>
            <w:noWrap w:val="0"/>
            <w:vAlign w:val="center"/>
          </w:tcPr>
          <w:p w14:paraId="35D2BE90">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县区</w:t>
            </w:r>
          </w:p>
        </w:tc>
        <w:tc>
          <w:tcPr>
            <w:tcW w:w="1232" w:type="dxa"/>
            <w:tcBorders>
              <w:left w:val="single" w:color="auto" w:sz="4" w:space="0"/>
            </w:tcBorders>
            <w:shd w:val="clear" w:color="auto" w:fill="auto"/>
            <w:noWrap w:val="0"/>
            <w:vAlign w:val="center"/>
          </w:tcPr>
          <w:p w14:paraId="09588C65">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金融处</w:t>
            </w:r>
          </w:p>
        </w:tc>
      </w:tr>
    </w:tbl>
    <w:p w14:paraId="70F55E03">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小标宋_GBK" w:cs="Times New Roman"/>
          <w:kern w:val="0"/>
          <w:sz w:val="36"/>
          <w:szCs w:val="36"/>
          <w:lang w:val="en-US" w:eastAsia="zh-CN"/>
        </w:rPr>
      </w:pPr>
    </w:p>
    <w:p w14:paraId="668EF484">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小标宋_GBK" w:cs="Times New Roman"/>
          <w:kern w:val="0"/>
          <w:sz w:val="36"/>
          <w:szCs w:val="36"/>
          <w:lang w:val="en-US" w:eastAsia="zh-CN"/>
        </w:rPr>
      </w:pPr>
    </w:p>
    <w:p w14:paraId="3CEDF058">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小标宋_GBK" w:cs="Times New Roman"/>
          <w:kern w:val="0"/>
          <w:sz w:val="36"/>
          <w:szCs w:val="36"/>
          <w:lang w:val="en-US" w:eastAsia="zh-CN"/>
        </w:rPr>
        <w:t xml:space="preserve"> </w:t>
      </w:r>
      <w:r>
        <w:rPr>
          <w:rFonts w:hint="eastAsia" w:ascii="Times New Roman" w:hAnsi="Times New Roman" w:eastAsia="方正小标宋_GBK" w:cs="Times New Roman"/>
          <w:kern w:val="0"/>
          <w:sz w:val="36"/>
          <w:szCs w:val="36"/>
          <w:u w:val="single"/>
          <w:lang w:val="en-US" w:eastAsia="zh-CN"/>
        </w:rPr>
        <w:t xml:space="preserve">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single"/>
          <w:lang w:val="en-US" w:eastAsia="zh-CN"/>
        </w:rPr>
        <w:t xml:space="preserve">经济技术开发区公安分局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2</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0</w:t>
      </w:r>
      <w:r>
        <w:rPr>
          <w:rFonts w:hint="eastAsia" w:ascii="Times New Roman" w:hAnsi="Times New Roman" w:eastAsia="方正小标宋_GBK" w:cs="Times New Roman"/>
          <w:kern w:val="0"/>
          <w:sz w:val="36"/>
          <w:szCs w:val="36"/>
        </w:rPr>
        <w:t>项）</w:t>
      </w:r>
    </w:p>
    <w:tbl>
      <w:tblPr>
        <w:tblStyle w:val="8"/>
        <w:tblW w:w="49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9"/>
        <w:gridCol w:w="1229"/>
        <w:gridCol w:w="1229"/>
        <w:gridCol w:w="1229"/>
        <w:gridCol w:w="1229"/>
        <w:gridCol w:w="1229"/>
        <w:gridCol w:w="1229"/>
        <w:gridCol w:w="1229"/>
        <w:gridCol w:w="1229"/>
        <w:gridCol w:w="1229"/>
        <w:gridCol w:w="1229"/>
        <w:gridCol w:w="1232"/>
      </w:tblGrid>
      <w:tr w14:paraId="32A26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9" w:type="dxa"/>
            <w:noWrap w:val="0"/>
            <w:vAlign w:val="center"/>
          </w:tcPr>
          <w:p w14:paraId="126937E1">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9" w:type="dxa"/>
            <w:noWrap w:val="0"/>
            <w:vAlign w:val="center"/>
          </w:tcPr>
          <w:p w14:paraId="1478842B">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14:paraId="211136B8">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14:paraId="62A9BFD8">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14:paraId="325254F6">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14:paraId="0493D266">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14:paraId="6E03666B">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14:paraId="62B6014B">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14:paraId="779A3960">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29" w:type="dxa"/>
            <w:noWrap w:val="0"/>
            <w:vAlign w:val="center"/>
          </w:tcPr>
          <w:p w14:paraId="50F75939">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29" w:type="dxa"/>
            <w:tcBorders>
              <w:right w:val="single" w:color="auto" w:sz="4" w:space="0"/>
            </w:tcBorders>
            <w:noWrap w:val="0"/>
            <w:vAlign w:val="center"/>
          </w:tcPr>
          <w:p w14:paraId="3E1B34E3">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2" w:type="dxa"/>
            <w:tcBorders>
              <w:left w:val="single" w:color="auto" w:sz="4" w:space="0"/>
            </w:tcBorders>
            <w:noWrap w:val="0"/>
            <w:vAlign w:val="center"/>
          </w:tcPr>
          <w:p w14:paraId="552D00C4">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14:paraId="6ED1B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9" w:type="dxa"/>
            <w:shd w:val="clear" w:color="auto" w:fill="auto"/>
            <w:noWrap w:val="0"/>
            <w:vAlign w:val="center"/>
          </w:tcPr>
          <w:p w14:paraId="2F4CC488">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1</w:t>
            </w:r>
          </w:p>
        </w:tc>
        <w:tc>
          <w:tcPr>
            <w:tcW w:w="1229" w:type="dxa"/>
            <w:shd w:val="clear" w:color="auto" w:fill="auto"/>
            <w:noWrap w:val="0"/>
            <w:vAlign w:val="center"/>
          </w:tcPr>
          <w:p w14:paraId="3D338B46">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2025互联网服务营业场所检查</w:t>
            </w:r>
          </w:p>
        </w:tc>
        <w:tc>
          <w:tcPr>
            <w:tcW w:w="1229" w:type="dxa"/>
            <w:shd w:val="clear" w:color="auto" w:fill="auto"/>
            <w:noWrap w:val="0"/>
            <w:vAlign w:val="center"/>
          </w:tcPr>
          <w:p w14:paraId="18AF16F0">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对互联网上网服务营业场所设立、经营情况的行政检查</w:t>
            </w:r>
          </w:p>
        </w:tc>
        <w:tc>
          <w:tcPr>
            <w:tcW w:w="1229" w:type="dxa"/>
            <w:shd w:val="clear" w:color="auto" w:fill="auto"/>
            <w:noWrap w:val="0"/>
            <w:vAlign w:val="center"/>
          </w:tcPr>
          <w:p w14:paraId="32DE8F96">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公安分局</w:t>
            </w:r>
          </w:p>
        </w:tc>
        <w:tc>
          <w:tcPr>
            <w:tcW w:w="1229" w:type="dxa"/>
            <w:shd w:val="clear" w:color="auto" w:fill="auto"/>
            <w:noWrap w:val="0"/>
            <w:vAlign w:val="center"/>
          </w:tcPr>
          <w:p w14:paraId="7309BF4C">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消防大队</w:t>
            </w:r>
          </w:p>
        </w:tc>
        <w:tc>
          <w:tcPr>
            <w:tcW w:w="1229" w:type="dxa"/>
            <w:shd w:val="clear" w:color="auto" w:fill="auto"/>
            <w:noWrap w:val="0"/>
            <w:vAlign w:val="center"/>
          </w:tcPr>
          <w:p w14:paraId="1A7CA7A9">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互联网上网服务营业场所</w:t>
            </w:r>
          </w:p>
        </w:tc>
        <w:tc>
          <w:tcPr>
            <w:tcW w:w="1229" w:type="dxa"/>
            <w:shd w:val="clear" w:color="auto" w:fill="auto"/>
            <w:noWrap w:val="0"/>
            <w:vAlign w:val="center"/>
          </w:tcPr>
          <w:p w14:paraId="2C718AC8">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现场检查</w:t>
            </w:r>
          </w:p>
        </w:tc>
        <w:tc>
          <w:tcPr>
            <w:tcW w:w="1229" w:type="dxa"/>
            <w:shd w:val="clear" w:color="auto" w:fill="auto"/>
            <w:noWrap w:val="0"/>
            <w:vAlign w:val="center"/>
          </w:tcPr>
          <w:p w14:paraId="7D425B37">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30%</w:t>
            </w:r>
          </w:p>
        </w:tc>
        <w:tc>
          <w:tcPr>
            <w:tcW w:w="1229" w:type="dxa"/>
            <w:shd w:val="clear" w:color="auto" w:fill="auto"/>
            <w:noWrap w:val="0"/>
            <w:vAlign w:val="center"/>
          </w:tcPr>
          <w:p w14:paraId="03CC0B5F">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w:t>
            </w:r>
          </w:p>
        </w:tc>
        <w:tc>
          <w:tcPr>
            <w:tcW w:w="1229" w:type="dxa"/>
            <w:shd w:val="clear" w:color="auto" w:fill="auto"/>
            <w:noWrap w:val="0"/>
            <w:vAlign w:val="center"/>
          </w:tcPr>
          <w:p w14:paraId="37B2790F">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2次/年</w:t>
            </w:r>
          </w:p>
        </w:tc>
        <w:tc>
          <w:tcPr>
            <w:tcW w:w="1229" w:type="dxa"/>
            <w:tcBorders>
              <w:right w:val="single" w:color="auto" w:sz="4" w:space="0"/>
            </w:tcBorders>
            <w:shd w:val="clear" w:color="auto" w:fill="auto"/>
            <w:noWrap w:val="0"/>
            <w:vAlign w:val="center"/>
          </w:tcPr>
          <w:p w14:paraId="499F1114">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县级</w:t>
            </w:r>
          </w:p>
        </w:tc>
        <w:tc>
          <w:tcPr>
            <w:tcW w:w="1232" w:type="dxa"/>
            <w:tcBorders>
              <w:left w:val="single" w:color="auto" w:sz="4" w:space="0"/>
            </w:tcBorders>
            <w:shd w:val="clear" w:color="auto" w:fill="auto"/>
            <w:noWrap w:val="0"/>
            <w:vAlign w:val="center"/>
          </w:tcPr>
          <w:p w14:paraId="57989E97">
            <w:pPr>
              <w:pStyle w:val="3"/>
              <w:spacing w:line="300" w:lineRule="exact"/>
              <w:jc w:val="both"/>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治安大队</w:t>
            </w:r>
          </w:p>
        </w:tc>
      </w:tr>
      <w:tr w14:paraId="5FA89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9" w:type="dxa"/>
            <w:shd w:val="clear" w:color="auto" w:fill="auto"/>
            <w:noWrap w:val="0"/>
            <w:vAlign w:val="center"/>
          </w:tcPr>
          <w:p w14:paraId="16ABAB74">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2</w:t>
            </w:r>
          </w:p>
        </w:tc>
        <w:tc>
          <w:tcPr>
            <w:tcW w:w="1229" w:type="dxa"/>
            <w:shd w:val="clear" w:color="auto" w:fill="auto"/>
            <w:noWrap w:val="0"/>
            <w:vAlign w:val="center"/>
          </w:tcPr>
          <w:p w14:paraId="38B353BF">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2025旅馆业检查</w:t>
            </w:r>
          </w:p>
        </w:tc>
        <w:tc>
          <w:tcPr>
            <w:tcW w:w="1229" w:type="dxa"/>
            <w:shd w:val="clear" w:color="auto" w:fill="auto"/>
            <w:noWrap w:val="0"/>
            <w:vAlign w:val="center"/>
          </w:tcPr>
          <w:p w14:paraId="071A19B4">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对旅馆业治安安全情况的检查</w:t>
            </w:r>
          </w:p>
        </w:tc>
        <w:tc>
          <w:tcPr>
            <w:tcW w:w="1229" w:type="dxa"/>
            <w:shd w:val="clear" w:color="auto" w:fill="auto"/>
            <w:noWrap w:val="0"/>
            <w:vAlign w:val="center"/>
          </w:tcPr>
          <w:p w14:paraId="683717A0">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公安分局</w:t>
            </w:r>
          </w:p>
        </w:tc>
        <w:tc>
          <w:tcPr>
            <w:tcW w:w="1229" w:type="dxa"/>
            <w:shd w:val="clear" w:color="auto" w:fill="auto"/>
            <w:noWrap w:val="0"/>
            <w:vAlign w:val="center"/>
          </w:tcPr>
          <w:p w14:paraId="750168FA">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消防大队</w:t>
            </w:r>
          </w:p>
        </w:tc>
        <w:tc>
          <w:tcPr>
            <w:tcW w:w="1229" w:type="dxa"/>
            <w:shd w:val="clear" w:color="auto" w:fill="auto"/>
            <w:noWrap w:val="0"/>
            <w:vAlign w:val="center"/>
          </w:tcPr>
          <w:p w14:paraId="414101B6">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旅馆业经营单位</w:t>
            </w:r>
          </w:p>
        </w:tc>
        <w:tc>
          <w:tcPr>
            <w:tcW w:w="1229" w:type="dxa"/>
            <w:shd w:val="clear" w:color="auto" w:fill="auto"/>
            <w:noWrap w:val="0"/>
            <w:vAlign w:val="center"/>
          </w:tcPr>
          <w:p w14:paraId="3A1CC9EA">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现场检查</w:t>
            </w:r>
          </w:p>
        </w:tc>
        <w:tc>
          <w:tcPr>
            <w:tcW w:w="1229" w:type="dxa"/>
            <w:shd w:val="clear" w:color="auto" w:fill="auto"/>
            <w:noWrap w:val="0"/>
            <w:vAlign w:val="center"/>
          </w:tcPr>
          <w:p w14:paraId="11B8A88C">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w:t>
            </w:r>
          </w:p>
        </w:tc>
        <w:tc>
          <w:tcPr>
            <w:tcW w:w="1229" w:type="dxa"/>
            <w:shd w:val="clear" w:color="auto" w:fill="auto"/>
            <w:noWrap w:val="0"/>
            <w:vAlign w:val="center"/>
          </w:tcPr>
          <w:p w14:paraId="0DCB87EC">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3</w:t>
            </w:r>
          </w:p>
        </w:tc>
        <w:tc>
          <w:tcPr>
            <w:tcW w:w="1229" w:type="dxa"/>
            <w:shd w:val="clear" w:color="auto" w:fill="auto"/>
            <w:noWrap w:val="0"/>
            <w:vAlign w:val="center"/>
          </w:tcPr>
          <w:p w14:paraId="5116A554">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2次/年</w:t>
            </w:r>
          </w:p>
        </w:tc>
        <w:tc>
          <w:tcPr>
            <w:tcW w:w="1229" w:type="dxa"/>
            <w:tcBorders>
              <w:right w:val="single" w:color="auto" w:sz="4" w:space="0"/>
            </w:tcBorders>
            <w:shd w:val="clear" w:color="auto" w:fill="auto"/>
            <w:noWrap w:val="0"/>
            <w:vAlign w:val="center"/>
          </w:tcPr>
          <w:p w14:paraId="15F3737D">
            <w:pPr>
              <w:pStyle w:val="3"/>
              <w:spacing w:line="300" w:lineRule="exact"/>
              <w:jc w:val="center"/>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县级</w:t>
            </w:r>
          </w:p>
        </w:tc>
        <w:tc>
          <w:tcPr>
            <w:tcW w:w="1232" w:type="dxa"/>
            <w:tcBorders>
              <w:left w:val="single" w:color="auto" w:sz="4" w:space="0"/>
            </w:tcBorders>
            <w:shd w:val="clear" w:color="auto" w:fill="auto"/>
            <w:noWrap w:val="0"/>
            <w:vAlign w:val="center"/>
          </w:tcPr>
          <w:p w14:paraId="0AE92EC6">
            <w:pPr>
              <w:pStyle w:val="3"/>
              <w:spacing w:line="300" w:lineRule="exact"/>
              <w:jc w:val="both"/>
              <w:rPr>
                <w:rFonts w:hint="eastAsia"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治安大队</w:t>
            </w:r>
          </w:p>
        </w:tc>
      </w:tr>
    </w:tbl>
    <w:p w14:paraId="2A22EB94">
      <w:pPr>
        <w:widowControl/>
        <w:spacing w:line="280" w:lineRule="exact"/>
        <w:rPr>
          <w:rFonts w:hint="default" w:ascii="Times New Roman" w:hAnsi="Times New Roman" w:eastAsia="方正仿宋_GBK" w:cs="Times New Roman"/>
          <w:kern w:val="0"/>
          <w:szCs w:val="20"/>
        </w:rPr>
      </w:pPr>
    </w:p>
    <w:p w14:paraId="0860F34E">
      <w:pPr>
        <w:keepNext w:val="0"/>
        <w:keepLines w:val="0"/>
        <w:pageBreakBefore w:val="0"/>
        <w:widowControl/>
        <w:kinsoku/>
        <w:wordWrap/>
        <w:overflowPunct/>
        <w:topLinePunct w:val="0"/>
        <w:autoSpaceDE/>
        <w:autoSpaceDN/>
        <w:bidi w:val="0"/>
        <w:adjustRightInd/>
        <w:snapToGrid w:val="0"/>
        <w:jc w:val="center"/>
        <w:textAlignment w:val="auto"/>
        <w:rPr>
          <w:rFonts w:hint="eastAsia" w:ascii="Times New Roman" w:hAnsi="Times New Roman" w:eastAsia="方正小标宋_GBK" w:cs="Times New Roman"/>
          <w:kern w:val="0"/>
          <w:sz w:val="36"/>
          <w:szCs w:val="36"/>
          <w:u w:val="single"/>
          <w:lang w:val="en-US" w:eastAsia="zh-CN"/>
        </w:rPr>
      </w:pPr>
    </w:p>
    <w:p w14:paraId="7A6A5E85">
      <w:pPr>
        <w:widowControl/>
        <w:spacing w:line="280" w:lineRule="exact"/>
        <w:rPr>
          <w:rFonts w:hint="default" w:ascii="Times New Roman" w:hAnsi="Times New Roman" w:eastAsia="方正仿宋_GBK" w:cs="Times New Roman"/>
          <w:kern w:val="0"/>
          <w:szCs w:val="20"/>
        </w:rPr>
      </w:pPr>
    </w:p>
    <w:p w14:paraId="700DC407">
      <w:pPr>
        <w:keepNext w:val="0"/>
        <w:keepLines w:val="0"/>
        <w:pageBreakBefore w:val="0"/>
        <w:widowControl/>
        <w:kinsoku/>
        <w:wordWrap/>
        <w:overflowPunct/>
        <w:topLinePunct w:val="0"/>
        <w:autoSpaceDE/>
        <w:autoSpaceDN/>
        <w:bidi w:val="0"/>
        <w:adjustRightInd/>
        <w:snapToGrid w:val="0"/>
        <w:jc w:val="center"/>
        <w:textAlignment w:val="auto"/>
        <w:rPr>
          <w:rFonts w:hint="default" w:ascii="Times New Roman" w:hAnsi="Times New Roman" w:eastAsia="方正仿宋_GBK" w:cs="Times New Roman"/>
          <w:kern w:val="0"/>
          <w:sz w:val="32"/>
          <w:szCs w:val="32"/>
          <w:lang w:val="en-US" w:eastAsia="zh-CN"/>
        </w:rPr>
      </w:pP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single"/>
          <w:lang w:eastAsia="zh-CN"/>
        </w:rPr>
        <w:t>消防大队</w:t>
      </w:r>
      <w:r>
        <w:rPr>
          <w:rFonts w:hint="eastAsia" w:ascii="Times New Roman" w:hAnsi="Times New Roman" w:eastAsia="方正小标宋_GBK" w:cs="Times New Roman"/>
          <w:kern w:val="0"/>
          <w:sz w:val="36"/>
          <w:szCs w:val="36"/>
          <w:u w:val="single"/>
          <w:lang w:val="en-US" w:eastAsia="zh-CN"/>
        </w:rPr>
        <w:t xml:space="preserve">  </w:t>
      </w:r>
      <w:r>
        <w:rPr>
          <w:rFonts w:ascii="Times New Roman" w:hAnsi="Times New Roman" w:eastAsia="方正小标宋_GBK" w:cs="Times New Roman"/>
          <w:kern w:val="0"/>
          <w:sz w:val="36"/>
          <w:szCs w:val="36"/>
          <w:u w:val="single"/>
        </w:rPr>
        <w:t xml:space="preserve"> </w:t>
      </w:r>
      <w:r>
        <w:rPr>
          <w:rFonts w:hint="eastAsia" w:ascii="Times New Roman" w:hAnsi="Times New Roman" w:eastAsia="方正小标宋_GBK" w:cs="Times New Roman"/>
          <w:kern w:val="0"/>
          <w:sz w:val="36"/>
          <w:szCs w:val="36"/>
          <w:u w:val="none"/>
          <w:lang w:val="en-US" w:eastAsia="zh-CN"/>
        </w:rPr>
        <w:t>联合</w:t>
      </w:r>
      <w:r>
        <w:rPr>
          <w:rFonts w:hint="eastAsia" w:ascii="Times New Roman" w:hAnsi="Times New Roman" w:eastAsia="方正小标宋_GBK" w:cs="Times New Roman"/>
          <w:kern w:val="0"/>
          <w:sz w:val="36"/>
          <w:szCs w:val="36"/>
          <w:lang w:val="en-US" w:eastAsia="zh-CN"/>
        </w:rPr>
        <w:t>监管</w:t>
      </w:r>
      <w:r>
        <w:rPr>
          <w:rFonts w:ascii="Times New Roman" w:hAnsi="Times New Roman" w:eastAsia="方正小标宋_GBK" w:cs="Times New Roman"/>
          <w:kern w:val="0"/>
          <w:sz w:val="36"/>
          <w:szCs w:val="36"/>
        </w:rPr>
        <w:t>计划</w:t>
      </w:r>
      <w:r>
        <w:rPr>
          <w:rFonts w:hint="eastAsia" w:ascii="Times New Roman" w:hAnsi="Times New Roman" w:eastAsia="方正小标宋_GBK" w:cs="Times New Roman"/>
          <w:kern w:val="0"/>
          <w:sz w:val="36"/>
          <w:szCs w:val="36"/>
        </w:rPr>
        <w:t>（发起任务</w:t>
      </w:r>
      <w:r>
        <w:rPr>
          <w:rFonts w:hint="eastAsia" w:ascii="Times New Roman" w:hAnsi="Times New Roman" w:eastAsia="方正小标宋_GBK" w:cs="Times New Roman"/>
          <w:kern w:val="0"/>
          <w:sz w:val="36"/>
          <w:szCs w:val="36"/>
          <w:lang w:val="en-US" w:eastAsia="zh-CN"/>
        </w:rPr>
        <w:t>1</w:t>
      </w:r>
      <w:r>
        <w:rPr>
          <w:rFonts w:hint="eastAsia" w:ascii="Times New Roman" w:hAnsi="Times New Roman" w:eastAsia="方正小标宋_GBK" w:cs="Times New Roman"/>
          <w:kern w:val="0"/>
          <w:sz w:val="36"/>
          <w:szCs w:val="36"/>
        </w:rPr>
        <w:t>项、参与任务</w:t>
      </w:r>
      <w:r>
        <w:rPr>
          <w:rFonts w:hint="eastAsia" w:ascii="Times New Roman" w:hAnsi="Times New Roman" w:eastAsia="方正小标宋_GBK" w:cs="Times New Roman"/>
          <w:kern w:val="0"/>
          <w:sz w:val="36"/>
          <w:szCs w:val="36"/>
          <w:lang w:val="en-US" w:eastAsia="zh-CN"/>
        </w:rPr>
        <w:t>2</w:t>
      </w:r>
      <w:r>
        <w:rPr>
          <w:rFonts w:hint="eastAsia" w:ascii="Times New Roman" w:hAnsi="Times New Roman" w:eastAsia="方正小标宋_GBK" w:cs="Times New Roman"/>
          <w:kern w:val="0"/>
          <w:sz w:val="36"/>
          <w:szCs w:val="36"/>
        </w:rPr>
        <w:t>项）</w:t>
      </w:r>
    </w:p>
    <w:tbl>
      <w:tblPr>
        <w:tblStyle w:val="8"/>
        <w:tblW w:w="498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7"/>
        <w:gridCol w:w="1228"/>
        <w:gridCol w:w="1229"/>
        <w:gridCol w:w="1229"/>
        <w:gridCol w:w="1229"/>
        <w:gridCol w:w="1229"/>
        <w:gridCol w:w="1229"/>
        <w:gridCol w:w="1229"/>
        <w:gridCol w:w="1229"/>
        <w:gridCol w:w="1230"/>
        <w:gridCol w:w="1230"/>
        <w:gridCol w:w="1233"/>
      </w:tblGrid>
      <w:tr w14:paraId="0A511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trPr>
        <w:tc>
          <w:tcPr>
            <w:tcW w:w="1227" w:type="dxa"/>
            <w:noWrap w:val="0"/>
            <w:vAlign w:val="center"/>
          </w:tcPr>
          <w:p w14:paraId="1846EB29">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序号</w:t>
            </w:r>
          </w:p>
        </w:tc>
        <w:tc>
          <w:tcPr>
            <w:tcW w:w="1228" w:type="dxa"/>
            <w:noWrap w:val="0"/>
            <w:vAlign w:val="center"/>
          </w:tcPr>
          <w:p w14:paraId="38D9E4B9">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任务名称</w:t>
            </w:r>
          </w:p>
        </w:tc>
        <w:tc>
          <w:tcPr>
            <w:tcW w:w="1229" w:type="dxa"/>
            <w:noWrap w:val="0"/>
            <w:vAlign w:val="center"/>
          </w:tcPr>
          <w:p w14:paraId="192FB71B">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w:t>
            </w:r>
            <w:r>
              <w:rPr>
                <w:rFonts w:ascii="方正黑体_GBK" w:hAnsi="黑体" w:eastAsia="方正黑体_GBK" w:cs="Times New Roman"/>
                <w:snapToGrid w:val="0"/>
                <w:sz w:val="24"/>
                <w:szCs w:val="28"/>
              </w:rPr>
              <w:t>查领域</w:t>
            </w:r>
          </w:p>
        </w:tc>
        <w:tc>
          <w:tcPr>
            <w:tcW w:w="1229" w:type="dxa"/>
            <w:noWrap w:val="0"/>
            <w:vAlign w:val="center"/>
          </w:tcPr>
          <w:p w14:paraId="6DB1370B">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发起</w:t>
            </w:r>
            <w:r>
              <w:rPr>
                <w:rFonts w:ascii="方正黑体_GBK" w:hAnsi="黑体" w:eastAsia="方正黑体_GBK" w:cs="Times New Roman"/>
                <w:snapToGrid w:val="0"/>
                <w:sz w:val="24"/>
                <w:szCs w:val="28"/>
              </w:rPr>
              <w:t>部门</w:t>
            </w:r>
          </w:p>
        </w:tc>
        <w:tc>
          <w:tcPr>
            <w:tcW w:w="1229" w:type="dxa"/>
            <w:noWrap w:val="0"/>
            <w:vAlign w:val="center"/>
          </w:tcPr>
          <w:p w14:paraId="0FC109C9">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参与部门</w:t>
            </w:r>
          </w:p>
        </w:tc>
        <w:tc>
          <w:tcPr>
            <w:tcW w:w="1229" w:type="dxa"/>
            <w:noWrap w:val="0"/>
            <w:vAlign w:val="center"/>
          </w:tcPr>
          <w:p w14:paraId="7941BB9F">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检查对象</w:t>
            </w:r>
          </w:p>
        </w:tc>
        <w:tc>
          <w:tcPr>
            <w:tcW w:w="1229" w:type="dxa"/>
            <w:noWrap w:val="0"/>
            <w:vAlign w:val="center"/>
          </w:tcPr>
          <w:p w14:paraId="6DC7973D">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检查方式</w:t>
            </w:r>
          </w:p>
        </w:tc>
        <w:tc>
          <w:tcPr>
            <w:tcW w:w="1229" w:type="dxa"/>
            <w:noWrap w:val="0"/>
            <w:vAlign w:val="center"/>
          </w:tcPr>
          <w:p w14:paraId="3C638AEE">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检查比例</w:t>
            </w:r>
          </w:p>
        </w:tc>
        <w:tc>
          <w:tcPr>
            <w:tcW w:w="1229" w:type="dxa"/>
            <w:noWrap w:val="0"/>
            <w:vAlign w:val="center"/>
          </w:tcPr>
          <w:p w14:paraId="27C08826">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检查</w:t>
            </w:r>
            <w:r>
              <w:rPr>
                <w:rFonts w:ascii="方正黑体_GBK" w:hAnsi="黑体" w:eastAsia="方正黑体_GBK" w:cs="Times New Roman"/>
                <w:snapToGrid w:val="0"/>
                <w:sz w:val="24"/>
                <w:szCs w:val="28"/>
              </w:rPr>
              <w:t>数量</w:t>
            </w:r>
          </w:p>
        </w:tc>
        <w:tc>
          <w:tcPr>
            <w:tcW w:w="1230" w:type="dxa"/>
            <w:noWrap w:val="0"/>
            <w:vAlign w:val="center"/>
          </w:tcPr>
          <w:p w14:paraId="640B5AFF">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检查频次</w:t>
            </w:r>
          </w:p>
        </w:tc>
        <w:tc>
          <w:tcPr>
            <w:tcW w:w="1230" w:type="dxa"/>
            <w:tcBorders>
              <w:right w:val="single" w:color="auto" w:sz="4" w:space="0"/>
            </w:tcBorders>
            <w:noWrap w:val="0"/>
            <w:vAlign w:val="center"/>
          </w:tcPr>
          <w:p w14:paraId="665AEE1F">
            <w:pPr>
              <w:pStyle w:val="3"/>
              <w:spacing w:line="400" w:lineRule="exact"/>
              <w:jc w:val="center"/>
              <w:rPr>
                <w:rFonts w:hint="default" w:ascii="Times New Roman" w:hAnsi="Times New Roman" w:eastAsia="方正黑体_GBK" w:cs="Times New Roman"/>
                <w:snapToGrid w:val="0"/>
                <w:sz w:val="24"/>
                <w:szCs w:val="28"/>
              </w:rPr>
            </w:pPr>
            <w:r>
              <w:rPr>
                <w:rFonts w:ascii="方正黑体_GBK" w:hAnsi="黑体" w:eastAsia="方正黑体_GBK" w:cs="Times New Roman"/>
                <w:snapToGrid w:val="0"/>
                <w:sz w:val="24"/>
                <w:szCs w:val="28"/>
              </w:rPr>
              <w:t>检查层级</w:t>
            </w:r>
          </w:p>
        </w:tc>
        <w:tc>
          <w:tcPr>
            <w:tcW w:w="1233" w:type="dxa"/>
            <w:tcBorders>
              <w:left w:val="single" w:color="auto" w:sz="4" w:space="0"/>
            </w:tcBorders>
            <w:noWrap w:val="0"/>
            <w:vAlign w:val="center"/>
          </w:tcPr>
          <w:p w14:paraId="6D8BB910">
            <w:pPr>
              <w:pStyle w:val="3"/>
              <w:spacing w:line="400" w:lineRule="exact"/>
              <w:jc w:val="center"/>
              <w:rPr>
                <w:rFonts w:hint="default" w:ascii="Times New Roman" w:hAnsi="Times New Roman" w:eastAsia="方正黑体_GBK" w:cs="Times New Roman"/>
                <w:snapToGrid w:val="0"/>
                <w:sz w:val="24"/>
                <w:szCs w:val="28"/>
              </w:rPr>
            </w:pPr>
            <w:r>
              <w:rPr>
                <w:rFonts w:hint="eastAsia" w:ascii="方正黑体_GBK" w:hAnsi="黑体" w:eastAsia="方正黑体_GBK" w:cs="Times New Roman"/>
                <w:snapToGrid w:val="0"/>
                <w:sz w:val="24"/>
                <w:szCs w:val="28"/>
              </w:rPr>
              <w:t>责任处室</w:t>
            </w:r>
          </w:p>
        </w:tc>
      </w:tr>
      <w:tr w14:paraId="54154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1227" w:type="dxa"/>
            <w:noWrap/>
            <w:vAlign w:val="center"/>
          </w:tcPr>
          <w:p w14:paraId="23C9B309">
            <w:pPr>
              <w:pStyle w:val="3"/>
              <w:spacing w:line="400" w:lineRule="exact"/>
              <w:jc w:val="center"/>
              <w:rPr>
                <w:rFonts w:ascii="Times New Roman" w:hAnsi="Times New Roman" w:eastAsia="方正仿宋_GBK" w:cs="Times New Roman"/>
                <w:color w:val="000000"/>
                <w:sz w:val="24"/>
                <w:szCs w:val="20"/>
              </w:rPr>
            </w:pPr>
            <w:r>
              <w:rPr>
                <w:rFonts w:hint="eastAsia" w:ascii="Times New Roman" w:hAnsi="Times New Roman" w:eastAsia="方正仿宋_GBK" w:cs="Times New Roman"/>
                <w:color w:val="000000"/>
                <w:sz w:val="24"/>
                <w:szCs w:val="20"/>
              </w:rPr>
              <w:t>1</w:t>
            </w:r>
          </w:p>
        </w:tc>
        <w:tc>
          <w:tcPr>
            <w:tcW w:w="1228" w:type="dxa"/>
            <w:noWrap/>
            <w:vAlign w:val="center"/>
          </w:tcPr>
          <w:p w14:paraId="5EA38345">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消防2025跨部门双随机检查</w:t>
            </w:r>
          </w:p>
        </w:tc>
        <w:tc>
          <w:tcPr>
            <w:tcW w:w="1229" w:type="dxa"/>
            <w:noWrap/>
            <w:vAlign w:val="center"/>
          </w:tcPr>
          <w:p w14:paraId="0C101BAA">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对社会消防技术服务的检查；对单位履行法定消防安全职责情况的检查</w:t>
            </w:r>
          </w:p>
        </w:tc>
        <w:tc>
          <w:tcPr>
            <w:tcW w:w="1229" w:type="dxa"/>
            <w:noWrap/>
            <w:vAlign w:val="center"/>
          </w:tcPr>
          <w:p w14:paraId="7CE1D787">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消防大队</w:t>
            </w:r>
          </w:p>
        </w:tc>
        <w:tc>
          <w:tcPr>
            <w:tcW w:w="1229" w:type="dxa"/>
            <w:noWrap/>
            <w:vAlign w:val="center"/>
          </w:tcPr>
          <w:p w14:paraId="41321CB5">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应急管理局</w:t>
            </w:r>
          </w:p>
        </w:tc>
        <w:tc>
          <w:tcPr>
            <w:tcW w:w="1229" w:type="dxa"/>
            <w:noWrap/>
            <w:vAlign w:val="center"/>
          </w:tcPr>
          <w:p w14:paraId="3443E729">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辖区企业</w:t>
            </w:r>
          </w:p>
        </w:tc>
        <w:tc>
          <w:tcPr>
            <w:tcW w:w="1229" w:type="dxa"/>
            <w:noWrap/>
            <w:vAlign w:val="center"/>
          </w:tcPr>
          <w:p w14:paraId="6ED44193">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现场检查</w:t>
            </w:r>
          </w:p>
        </w:tc>
        <w:tc>
          <w:tcPr>
            <w:tcW w:w="1229" w:type="dxa"/>
            <w:noWrap/>
            <w:vAlign w:val="center"/>
          </w:tcPr>
          <w:p w14:paraId="30454446">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50</w:t>
            </w:r>
          </w:p>
        </w:tc>
        <w:tc>
          <w:tcPr>
            <w:tcW w:w="1229" w:type="dxa"/>
            <w:noWrap/>
            <w:vAlign w:val="center"/>
          </w:tcPr>
          <w:p w14:paraId="4A40B7B7">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15</w:t>
            </w:r>
          </w:p>
        </w:tc>
        <w:tc>
          <w:tcPr>
            <w:tcW w:w="1230" w:type="dxa"/>
            <w:noWrap/>
            <w:vAlign w:val="center"/>
          </w:tcPr>
          <w:p w14:paraId="7F252723">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1次/年</w:t>
            </w:r>
          </w:p>
        </w:tc>
        <w:tc>
          <w:tcPr>
            <w:tcW w:w="1230" w:type="dxa"/>
            <w:tcBorders>
              <w:right w:val="single" w:color="auto" w:sz="4" w:space="0"/>
            </w:tcBorders>
            <w:noWrap/>
            <w:vAlign w:val="center"/>
          </w:tcPr>
          <w:p w14:paraId="791072C2">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本级</w:t>
            </w:r>
          </w:p>
        </w:tc>
        <w:tc>
          <w:tcPr>
            <w:tcW w:w="1233" w:type="dxa"/>
            <w:tcBorders>
              <w:left w:val="single" w:color="auto" w:sz="4" w:space="0"/>
            </w:tcBorders>
            <w:noWrap/>
            <w:vAlign w:val="center"/>
          </w:tcPr>
          <w:p w14:paraId="004C31F1">
            <w:pPr>
              <w:pStyle w:val="3"/>
              <w:spacing w:line="300" w:lineRule="exact"/>
              <w:jc w:val="center"/>
              <w:rPr>
                <w:rFonts w:ascii="Times New Roman" w:hAnsi="Times New Roman" w:eastAsia="方正仿宋_GBK" w:cs="Times New Roman"/>
                <w:snapToGrid w:val="0"/>
                <w:sz w:val="24"/>
                <w:szCs w:val="24"/>
              </w:rPr>
            </w:pPr>
            <w:r>
              <w:rPr>
                <w:rFonts w:hint="eastAsia" w:ascii="Times New Roman" w:hAnsi="Times New Roman" w:eastAsia="方正仿宋_GBK" w:cs="Times New Roman"/>
                <w:snapToGrid w:val="0"/>
                <w:sz w:val="24"/>
                <w:szCs w:val="24"/>
              </w:rPr>
              <w:t>/</w:t>
            </w:r>
          </w:p>
        </w:tc>
      </w:tr>
      <w:tr w14:paraId="6A529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1227" w:type="dxa"/>
            <w:shd w:val="clear" w:color="auto" w:fill="auto"/>
            <w:noWrap w:val="0"/>
            <w:vAlign w:val="center"/>
          </w:tcPr>
          <w:p w14:paraId="266461D0">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2</w:t>
            </w:r>
          </w:p>
        </w:tc>
        <w:tc>
          <w:tcPr>
            <w:tcW w:w="1228" w:type="dxa"/>
            <w:shd w:val="clear" w:color="auto" w:fill="auto"/>
            <w:noWrap w:val="0"/>
            <w:vAlign w:val="center"/>
          </w:tcPr>
          <w:p w14:paraId="38B0C89D">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2025互联网服务营业场所检查</w:t>
            </w:r>
          </w:p>
        </w:tc>
        <w:tc>
          <w:tcPr>
            <w:tcW w:w="1229" w:type="dxa"/>
            <w:shd w:val="clear" w:color="auto" w:fill="auto"/>
            <w:noWrap w:val="0"/>
            <w:vAlign w:val="center"/>
          </w:tcPr>
          <w:p w14:paraId="5D7DEFB4">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对互联网上网服务营业场所设立、经营情况的行政检查</w:t>
            </w:r>
          </w:p>
        </w:tc>
        <w:tc>
          <w:tcPr>
            <w:tcW w:w="1229" w:type="dxa"/>
            <w:shd w:val="clear" w:color="auto" w:fill="auto"/>
            <w:noWrap w:val="0"/>
            <w:vAlign w:val="center"/>
          </w:tcPr>
          <w:p w14:paraId="6AF8D392">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公安分局</w:t>
            </w:r>
          </w:p>
        </w:tc>
        <w:tc>
          <w:tcPr>
            <w:tcW w:w="1229" w:type="dxa"/>
            <w:shd w:val="clear" w:color="auto" w:fill="auto"/>
            <w:noWrap w:val="0"/>
            <w:vAlign w:val="center"/>
          </w:tcPr>
          <w:p w14:paraId="6796BED6">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消防大队</w:t>
            </w:r>
          </w:p>
        </w:tc>
        <w:tc>
          <w:tcPr>
            <w:tcW w:w="1229" w:type="dxa"/>
            <w:shd w:val="clear" w:color="auto" w:fill="auto"/>
            <w:noWrap w:val="0"/>
            <w:vAlign w:val="center"/>
          </w:tcPr>
          <w:p w14:paraId="3F685B91">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互联网上网服务营业场所</w:t>
            </w:r>
          </w:p>
        </w:tc>
        <w:tc>
          <w:tcPr>
            <w:tcW w:w="1229" w:type="dxa"/>
            <w:shd w:val="clear" w:color="auto" w:fill="auto"/>
            <w:noWrap w:val="0"/>
            <w:vAlign w:val="center"/>
          </w:tcPr>
          <w:p w14:paraId="3AC81F1C">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现场检查</w:t>
            </w:r>
          </w:p>
        </w:tc>
        <w:tc>
          <w:tcPr>
            <w:tcW w:w="1229" w:type="dxa"/>
            <w:shd w:val="clear" w:color="auto" w:fill="auto"/>
            <w:noWrap w:val="0"/>
            <w:vAlign w:val="center"/>
          </w:tcPr>
          <w:p w14:paraId="34BAD65D">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30%</w:t>
            </w:r>
          </w:p>
        </w:tc>
        <w:tc>
          <w:tcPr>
            <w:tcW w:w="1229" w:type="dxa"/>
            <w:shd w:val="clear" w:color="auto" w:fill="auto"/>
            <w:noWrap w:val="0"/>
            <w:vAlign w:val="center"/>
          </w:tcPr>
          <w:p w14:paraId="52C842B1">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w:t>
            </w:r>
          </w:p>
        </w:tc>
        <w:tc>
          <w:tcPr>
            <w:tcW w:w="1230" w:type="dxa"/>
            <w:shd w:val="clear" w:color="auto" w:fill="auto"/>
            <w:noWrap w:val="0"/>
            <w:vAlign w:val="center"/>
          </w:tcPr>
          <w:p w14:paraId="205D1CFE">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2次/年</w:t>
            </w:r>
          </w:p>
        </w:tc>
        <w:tc>
          <w:tcPr>
            <w:tcW w:w="1230" w:type="dxa"/>
            <w:tcBorders>
              <w:right w:val="single" w:color="auto" w:sz="4" w:space="0"/>
            </w:tcBorders>
            <w:shd w:val="clear" w:color="auto" w:fill="auto"/>
            <w:noWrap w:val="0"/>
            <w:vAlign w:val="center"/>
          </w:tcPr>
          <w:p w14:paraId="1C697A8F">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县级</w:t>
            </w:r>
          </w:p>
        </w:tc>
        <w:tc>
          <w:tcPr>
            <w:tcW w:w="1233" w:type="dxa"/>
            <w:tcBorders>
              <w:left w:val="single" w:color="auto" w:sz="4" w:space="0"/>
            </w:tcBorders>
            <w:shd w:val="clear" w:color="auto" w:fill="auto"/>
            <w:noWrap w:val="0"/>
            <w:vAlign w:val="center"/>
          </w:tcPr>
          <w:p w14:paraId="2A9C30FB">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治安大队</w:t>
            </w:r>
          </w:p>
        </w:tc>
      </w:tr>
      <w:tr w14:paraId="2E8AD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trPr>
        <w:tc>
          <w:tcPr>
            <w:tcW w:w="0" w:type="auto"/>
            <w:shd w:val="clear" w:color="auto" w:fill="auto"/>
            <w:vAlign w:val="center"/>
          </w:tcPr>
          <w:p w14:paraId="423DC051">
            <w:pPr>
              <w:pStyle w:val="3"/>
              <w:spacing w:line="400" w:lineRule="exact"/>
              <w:jc w:val="center"/>
              <w:rPr>
                <w:rFonts w:hint="eastAsia" w:ascii="Times New Roman" w:hAnsi="Times New Roman" w:eastAsia="方正仿宋_GBK" w:cs="Times New Roman"/>
                <w:color w:val="000000"/>
                <w:kern w:val="0"/>
                <w:sz w:val="24"/>
                <w:szCs w:val="20"/>
                <w:lang w:val="en-US" w:eastAsia="zh-CN" w:bidi="ar-SA"/>
              </w:rPr>
            </w:pPr>
            <w:r>
              <w:rPr>
                <w:rFonts w:hint="eastAsia" w:ascii="Times New Roman" w:hAnsi="Times New Roman" w:eastAsia="方正仿宋_GBK" w:cs="Times New Roman"/>
                <w:color w:val="000000"/>
                <w:sz w:val="24"/>
                <w:szCs w:val="20"/>
                <w:lang w:val="en-US" w:eastAsia="zh-CN"/>
              </w:rPr>
              <w:t>3</w:t>
            </w:r>
          </w:p>
        </w:tc>
        <w:tc>
          <w:tcPr>
            <w:tcW w:w="0" w:type="auto"/>
            <w:shd w:val="clear" w:color="auto" w:fill="auto"/>
            <w:vAlign w:val="center"/>
          </w:tcPr>
          <w:p w14:paraId="734E6C03">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2025旅馆业检查</w:t>
            </w:r>
          </w:p>
        </w:tc>
        <w:tc>
          <w:tcPr>
            <w:tcW w:w="0" w:type="auto"/>
            <w:shd w:val="clear" w:color="auto" w:fill="auto"/>
            <w:vAlign w:val="center"/>
          </w:tcPr>
          <w:p w14:paraId="4C898987">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对旅馆业治安安全情况的检查</w:t>
            </w:r>
          </w:p>
        </w:tc>
        <w:tc>
          <w:tcPr>
            <w:tcW w:w="0" w:type="auto"/>
            <w:shd w:val="clear" w:color="auto" w:fill="auto"/>
            <w:vAlign w:val="center"/>
          </w:tcPr>
          <w:p w14:paraId="364E6573">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公安分局</w:t>
            </w:r>
          </w:p>
        </w:tc>
        <w:tc>
          <w:tcPr>
            <w:tcW w:w="0" w:type="auto"/>
            <w:shd w:val="clear" w:color="auto" w:fill="auto"/>
            <w:vAlign w:val="center"/>
          </w:tcPr>
          <w:p w14:paraId="2E990D46">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消防大队</w:t>
            </w:r>
          </w:p>
        </w:tc>
        <w:tc>
          <w:tcPr>
            <w:tcW w:w="0" w:type="auto"/>
            <w:shd w:val="clear" w:color="auto" w:fill="auto"/>
            <w:vAlign w:val="center"/>
          </w:tcPr>
          <w:p w14:paraId="3A1A6370">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旅馆业经营单位</w:t>
            </w:r>
          </w:p>
        </w:tc>
        <w:tc>
          <w:tcPr>
            <w:tcW w:w="0" w:type="auto"/>
            <w:shd w:val="clear" w:color="auto" w:fill="auto"/>
            <w:vAlign w:val="center"/>
          </w:tcPr>
          <w:p w14:paraId="7A2729D6">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现场检查</w:t>
            </w:r>
          </w:p>
        </w:tc>
        <w:tc>
          <w:tcPr>
            <w:tcW w:w="0" w:type="auto"/>
            <w:shd w:val="clear" w:color="auto" w:fill="auto"/>
            <w:vAlign w:val="center"/>
          </w:tcPr>
          <w:p w14:paraId="40E4C9C1">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3%</w:t>
            </w:r>
          </w:p>
        </w:tc>
        <w:tc>
          <w:tcPr>
            <w:tcW w:w="0" w:type="auto"/>
            <w:shd w:val="clear" w:color="auto" w:fill="auto"/>
            <w:vAlign w:val="center"/>
          </w:tcPr>
          <w:p w14:paraId="261DCFD4">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kern w:val="0"/>
                <w:sz w:val="24"/>
                <w:szCs w:val="24"/>
                <w:lang w:val="en-US" w:eastAsia="zh-CN" w:bidi="ar-SA"/>
              </w:rPr>
              <w:t>3</w:t>
            </w:r>
          </w:p>
        </w:tc>
        <w:tc>
          <w:tcPr>
            <w:tcW w:w="0" w:type="auto"/>
            <w:shd w:val="clear" w:color="auto" w:fill="auto"/>
            <w:vAlign w:val="center"/>
          </w:tcPr>
          <w:p w14:paraId="4C584033">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2次/年</w:t>
            </w:r>
          </w:p>
        </w:tc>
        <w:tc>
          <w:tcPr>
            <w:tcW w:w="0" w:type="auto"/>
            <w:shd w:val="clear" w:color="auto" w:fill="auto"/>
            <w:vAlign w:val="center"/>
          </w:tcPr>
          <w:p w14:paraId="4FCCBB56">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县级</w:t>
            </w:r>
          </w:p>
        </w:tc>
        <w:tc>
          <w:tcPr>
            <w:tcW w:w="0" w:type="auto"/>
            <w:shd w:val="clear" w:color="auto" w:fill="auto"/>
            <w:vAlign w:val="center"/>
          </w:tcPr>
          <w:p w14:paraId="3AC93300">
            <w:pPr>
              <w:pStyle w:val="3"/>
              <w:spacing w:line="300" w:lineRule="exact"/>
              <w:jc w:val="center"/>
              <w:rPr>
                <w:rFonts w:hint="default" w:ascii="Times New Roman" w:hAnsi="Times New Roman" w:eastAsia="方正仿宋_GBK" w:cs="Times New Roman"/>
                <w:snapToGrid w:val="0"/>
                <w:kern w:val="0"/>
                <w:sz w:val="24"/>
                <w:szCs w:val="24"/>
                <w:lang w:val="en-US" w:eastAsia="zh-CN" w:bidi="ar-SA"/>
              </w:rPr>
            </w:pPr>
            <w:r>
              <w:rPr>
                <w:rFonts w:hint="eastAsia" w:ascii="Times New Roman" w:hAnsi="Times New Roman" w:eastAsia="方正仿宋_GBK" w:cs="Times New Roman"/>
                <w:snapToGrid w:val="0"/>
                <w:sz w:val="24"/>
                <w:szCs w:val="24"/>
                <w:lang w:val="en-US" w:eastAsia="zh-CN"/>
              </w:rPr>
              <w:t>治安大队</w:t>
            </w:r>
          </w:p>
        </w:tc>
      </w:tr>
    </w:tbl>
    <w:p w14:paraId="7DE1A896">
      <w:pPr>
        <w:widowControl/>
        <w:spacing w:line="280" w:lineRule="exact"/>
        <w:rPr>
          <w:rFonts w:hint="default" w:ascii="Times New Roman" w:hAnsi="Times New Roman" w:eastAsia="方正仿宋_GBK" w:cs="Times New Roman"/>
          <w:kern w:val="0"/>
          <w:szCs w:val="20"/>
        </w:rPr>
      </w:pPr>
    </w:p>
    <w:sectPr>
      <w:footerReference r:id="rId4" w:type="first"/>
      <w:footerReference r:id="rId3" w:type="default"/>
      <w:pgSz w:w="16838" w:h="11906" w:orient="landscape"/>
      <w:pgMar w:top="1418" w:right="1134" w:bottom="1134" w:left="1134" w:header="851" w:footer="851" w:gutter="0"/>
      <w:pgNumType w:fmt="decimal"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BE068D-4857-4FDC-8BEE-A57F15E47B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EEFA0BE0-20C0-4467-AE40-E1FA89EB8C68}"/>
  </w:font>
  <w:font w:name="方正小标宋简体">
    <w:panose1 w:val="03000509000000000000"/>
    <w:charset w:val="86"/>
    <w:family w:val="auto"/>
    <w:pitch w:val="default"/>
    <w:sig w:usb0="00000001" w:usb1="080E0000" w:usb2="00000000" w:usb3="00000000" w:csb0="00040000" w:csb1="00000000"/>
    <w:embedRegular r:id="rId3" w:fontKey="{14B6648F-4535-47BE-AC10-8AC14A658AFA}"/>
  </w:font>
  <w:font w:name="方正小标宋_GBK">
    <w:panose1 w:val="03000509000000000000"/>
    <w:charset w:val="86"/>
    <w:family w:val="script"/>
    <w:pitch w:val="default"/>
    <w:sig w:usb0="00000001" w:usb1="080E0000" w:usb2="00000000" w:usb3="00000000" w:csb0="00040000" w:csb1="00000000"/>
    <w:embedRegular r:id="rId4" w:fontKey="{B6AA9C99-1DC8-4028-AFD0-35FF15A5D633}"/>
  </w:font>
  <w:font w:name="方正黑体_GBK">
    <w:panose1 w:val="03000509000000000000"/>
    <w:charset w:val="86"/>
    <w:family w:val="script"/>
    <w:pitch w:val="default"/>
    <w:sig w:usb0="00000001" w:usb1="080E0000" w:usb2="00000000" w:usb3="00000000" w:csb0="00040000" w:csb1="00000000"/>
    <w:embedRegular r:id="rId5" w:fontKey="{1358F6FF-B64F-49A9-AFB9-ACD661C74A3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A0CE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2D231">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D2D231">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0466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FF91F">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DFF91F">
                    <w:pPr>
                      <w:pStyle w:val="4"/>
                    </w:pP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0</w:t>
                    </w:r>
                    <w:r>
                      <w:rPr>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NmNiYjUwNTQ1MjA4ZDBlM2YwNWRiZjkyNzA1MjAifQ=="/>
  </w:docVars>
  <w:rsids>
    <w:rsidRoot w:val="005A0399"/>
    <w:rsid w:val="0000106A"/>
    <w:rsid w:val="000018EC"/>
    <w:rsid w:val="00001CD0"/>
    <w:rsid w:val="000047EA"/>
    <w:rsid w:val="00005351"/>
    <w:rsid w:val="00005BA5"/>
    <w:rsid w:val="00006F78"/>
    <w:rsid w:val="00012044"/>
    <w:rsid w:val="000137BB"/>
    <w:rsid w:val="000145FA"/>
    <w:rsid w:val="00017039"/>
    <w:rsid w:val="0002469E"/>
    <w:rsid w:val="000250A0"/>
    <w:rsid w:val="00027CD0"/>
    <w:rsid w:val="00033189"/>
    <w:rsid w:val="00033267"/>
    <w:rsid w:val="00035DC7"/>
    <w:rsid w:val="000378CF"/>
    <w:rsid w:val="00037E7D"/>
    <w:rsid w:val="0004329C"/>
    <w:rsid w:val="000434D9"/>
    <w:rsid w:val="00045968"/>
    <w:rsid w:val="000459DC"/>
    <w:rsid w:val="00046BD7"/>
    <w:rsid w:val="00050CC2"/>
    <w:rsid w:val="0005336A"/>
    <w:rsid w:val="000540EC"/>
    <w:rsid w:val="0005498D"/>
    <w:rsid w:val="00054ED7"/>
    <w:rsid w:val="00055515"/>
    <w:rsid w:val="0006211E"/>
    <w:rsid w:val="00062AC3"/>
    <w:rsid w:val="00066A6E"/>
    <w:rsid w:val="00070823"/>
    <w:rsid w:val="00075AED"/>
    <w:rsid w:val="00082BFF"/>
    <w:rsid w:val="00082C0F"/>
    <w:rsid w:val="00082DC0"/>
    <w:rsid w:val="00085649"/>
    <w:rsid w:val="00085877"/>
    <w:rsid w:val="000869F9"/>
    <w:rsid w:val="00086E7E"/>
    <w:rsid w:val="00090141"/>
    <w:rsid w:val="00094106"/>
    <w:rsid w:val="00095591"/>
    <w:rsid w:val="000A0189"/>
    <w:rsid w:val="000A0519"/>
    <w:rsid w:val="000A127F"/>
    <w:rsid w:val="000A64B4"/>
    <w:rsid w:val="000A64E4"/>
    <w:rsid w:val="000A6744"/>
    <w:rsid w:val="000A6A28"/>
    <w:rsid w:val="000B0A8D"/>
    <w:rsid w:val="000B1F89"/>
    <w:rsid w:val="000B2B2C"/>
    <w:rsid w:val="000B69BC"/>
    <w:rsid w:val="000B7EFD"/>
    <w:rsid w:val="000C15A8"/>
    <w:rsid w:val="000C2CE6"/>
    <w:rsid w:val="000C45C8"/>
    <w:rsid w:val="000C5D7C"/>
    <w:rsid w:val="000D0C17"/>
    <w:rsid w:val="000D10FE"/>
    <w:rsid w:val="000D20D5"/>
    <w:rsid w:val="000D4A50"/>
    <w:rsid w:val="000E1587"/>
    <w:rsid w:val="000E18AB"/>
    <w:rsid w:val="000E2EC6"/>
    <w:rsid w:val="000E5325"/>
    <w:rsid w:val="000F0E84"/>
    <w:rsid w:val="0010045D"/>
    <w:rsid w:val="00100FA3"/>
    <w:rsid w:val="001014AE"/>
    <w:rsid w:val="001023D9"/>
    <w:rsid w:val="001141FB"/>
    <w:rsid w:val="00114A21"/>
    <w:rsid w:val="001162EF"/>
    <w:rsid w:val="00117F70"/>
    <w:rsid w:val="00120138"/>
    <w:rsid w:val="0012111E"/>
    <w:rsid w:val="00124842"/>
    <w:rsid w:val="00126945"/>
    <w:rsid w:val="00131A16"/>
    <w:rsid w:val="001330B7"/>
    <w:rsid w:val="001353E6"/>
    <w:rsid w:val="00135E46"/>
    <w:rsid w:val="00137BCB"/>
    <w:rsid w:val="001402D7"/>
    <w:rsid w:val="00143666"/>
    <w:rsid w:val="001460C1"/>
    <w:rsid w:val="00146D8E"/>
    <w:rsid w:val="00150918"/>
    <w:rsid w:val="001510D8"/>
    <w:rsid w:val="00152055"/>
    <w:rsid w:val="0015274F"/>
    <w:rsid w:val="00154431"/>
    <w:rsid w:val="00155661"/>
    <w:rsid w:val="0016049C"/>
    <w:rsid w:val="00160F49"/>
    <w:rsid w:val="001642B1"/>
    <w:rsid w:val="00165F53"/>
    <w:rsid w:val="00166EDE"/>
    <w:rsid w:val="00167A63"/>
    <w:rsid w:val="001714CD"/>
    <w:rsid w:val="001732BF"/>
    <w:rsid w:val="001739CC"/>
    <w:rsid w:val="00176303"/>
    <w:rsid w:val="00176AD6"/>
    <w:rsid w:val="00176F73"/>
    <w:rsid w:val="00180210"/>
    <w:rsid w:val="001802A7"/>
    <w:rsid w:val="00181F53"/>
    <w:rsid w:val="00186283"/>
    <w:rsid w:val="001917B7"/>
    <w:rsid w:val="0019392C"/>
    <w:rsid w:val="00195572"/>
    <w:rsid w:val="0019732F"/>
    <w:rsid w:val="0019783A"/>
    <w:rsid w:val="001A4E18"/>
    <w:rsid w:val="001B0218"/>
    <w:rsid w:val="001B264D"/>
    <w:rsid w:val="001B372E"/>
    <w:rsid w:val="001B7361"/>
    <w:rsid w:val="001C4C89"/>
    <w:rsid w:val="001C5BAD"/>
    <w:rsid w:val="001C5E93"/>
    <w:rsid w:val="001D093B"/>
    <w:rsid w:val="001D1968"/>
    <w:rsid w:val="001D5187"/>
    <w:rsid w:val="001E075F"/>
    <w:rsid w:val="001E170D"/>
    <w:rsid w:val="001E673F"/>
    <w:rsid w:val="001E79E3"/>
    <w:rsid w:val="001F0A66"/>
    <w:rsid w:val="001F250E"/>
    <w:rsid w:val="001F25A2"/>
    <w:rsid w:val="001F40A0"/>
    <w:rsid w:val="001F4279"/>
    <w:rsid w:val="001F4799"/>
    <w:rsid w:val="001F60DE"/>
    <w:rsid w:val="001F78E1"/>
    <w:rsid w:val="001F7C24"/>
    <w:rsid w:val="0020009C"/>
    <w:rsid w:val="00210048"/>
    <w:rsid w:val="0021043F"/>
    <w:rsid w:val="00212DB3"/>
    <w:rsid w:val="00215E65"/>
    <w:rsid w:val="00222D1F"/>
    <w:rsid w:val="00223F00"/>
    <w:rsid w:val="002244F8"/>
    <w:rsid w:val="00226298"/>
    <w:rsid w:val="002267E6"/>
    <w:rsid w:val="002278FA"/>
    <w:rsid w:val="00234357"/>
    <w:rsid w:val="0023456A"/>
    <w:rsid w:val="002347EC"/>
    <w:rsid w:val="002348BC"/>
    <w:rsid w:val="00234FAA"/>
    <w:rsid w:val="0024034B"/>
    <w:rsid w:val="002419D9"/>
    <w:rsid w:val="0024232D"/>
    <w:rsid w:val="00245185"/>
    <w:rsid w:val="00247352"/>
    <w:rsid w:val="00250622"/>
    <w:rsid w:val="002518F8"/>
    <w:rsid w:val="00253FB9"/>
    <w:rsid w:val="00254DF1"/>
    <w:rsid w:val="00256838"/>
    <w:rsid w:val="0025698F"/>
    <w:rsid w:val="002571E9"/>
    <w:rsid w:val="00257A4D"/>
    <w:rsid w:val="002631E6"/>
    <w:rsid w:val="00264F44"/>
    <w:rsid w:val="00265B41"/>
    <w:rsid w:val="00267B19"/>
    <w:rsid w:val="00272163"/>
    <w:rsid w:val="002774D2"/>
    <w:rsid w:val="00280046"/>
    <w:rsid w:val="00281BC4"/>
    <w:rsid w:val="002833D0"/>
    <w:rsid w:val="00284674"/>
    <w:rsid w:val="002868DD"/>
    <w:rsid w:val="00290B53"/>
    <w:rsid w:val="00291C4C"/>
    <w:rsid w:val="00294194"/>
    <w:rsid w:val="00296A40"/>
    <w:rsid w:val="00296BCC"/>
    <w:rsid w:val="002A004E"/>
    <w:rsid w:val="002A057E"/>
    <w:rsid w:val="002A09BF"/>
    <w:rsid w:val="002A27F2"/>
    <w:rsid w:val="002A2B9F"/>
    <w:rsid w:val="002A2ECF"/>
    <w:rsid w:val="002A7853"/>
    <w:rsid w:val="002A7FBB"/>
    <w:rsid w:val="002B0BF9"/>
    <w:rsid w:val="002B37FF"/>
    <w:rsid w:val="002B423F"/>
    <w:rsid w:val="002B4E82"/>
    <w:rsid w:val="002B50B4"/>
    <w:rsid w:val="002B5C42"/>
    <w:rsid w:val="002B7B20"/>
    <w:rsid w:val="002C2184"/>
    <w:rsid w:val="002C6222"/>
    <w:rsid w:val="002D1138"/>
    <w:rsid w:val="002D2FD2"/>
    <w:rsid w:val="002D3019"/>
    <w:rsid w:val="002D3A49"/>
    <w:rsid w:val="002D4301"/>
    <w:rsid w:val="002D6675"/>
    <w:rsid w:val="002E0957"/>
    <w:rsid w:val="002E5E99"/>
    <w:rsid w:val="002F1138"/>
    <w:rsid w:val="002F2375"/>
    <w:rsid w:val="002F3634"/>
    <w:rsid w:val="002F6EF5"/>
    <w:rsid w:val="002F75A6"/>
    <w:rsid w:val="00305C97"/>
    <w:rsid w:val="00306016"/>
    <w:rsid w:val="003072CC"/>
    <w:rsid w:val="00315A73"/>
    <w:rsid w:val="00316DEE"/>
    <w:rsid w:val="00317C1F"/>
    <w:rsid w:val="0032034A"/>
    <w:rsid w:val="00320602"/>
    <w:rsid w:val="003206D5"/>
    <w:rsid w:val="00323E88"/>
    <w:rsid w:val="00323F51"/>
    <w:rsid w:val="003247D9"/>
    <w:rsid w:val="00324B86"/>
    <w:rsid w:val="00326575"/>
    <w:rsid w:val="00332B7F"/>
    <w:rsid w:val="00333166"/>
    <w:rsid w:val="00335564"/>
    <w:rsid w:val="003367E2"/>
    <w:rsid w:val="00345DD5"/>
    <w:rsid w:val="00346417"/>
    <w:rsid w:val="00347559"/>
    <w:rsid w:val="00350149"/>
    <w:rsid w:val="00351450"/>
    <w:rsid w:val="00353A62"/>
    <w:rsid w:val="00354C61"/>
    <w:rsid w:val="003609B2"/>
    <w:rsid w:val="003650B7"/>
    <w:rsid w:val="00370FDE"/>
    <w:rsid w:val="0037154F"/>
    <w:rsid w:val="00374C77"/>
    <w:rsid w:val="0037542A"/>
    <w:rsid w:val="00375A3D"/>
    <w:rsid w:val="00377072"/>
    <w:rsid w:val="003814DB"/>
    <w:rsid w:val="00381AF5"/>
    <w:rsid w:val="0038399A"/>
    <w:rsid w:val="00390813"/>
    <w:rsid w:val="00390C43"/>
    <w:rsid w:val="00391163"/>
    <w:rsid w:val="00392B2A"/>
    <w:rsid w:val="00394280"/>
    <w:rsid w:val="00396D05"/>
    <w:rsid w:val="003A0A52"/>
    <w:rsid w:val="003A0AFE"/>
    <w:rsid w:val="003A1B63"/>
    <w:rsid w:val="003A392E"/>
    <w:rsid w:val="003A40E5"/>
    <w:rsid w:val="003A51A5"/>
    <w:rsid w:val="003A7D6B"/>
    <w:rsid w:val="003B302D"/>
    <w:rsid w:val="003B5375"/>
    <w:rsid w:val="003B5DE6"/>
    <w:rsid w:val="003B5EF3"/>
    <w:rsid w:val="003C1DE3"/>
    <w:rsid w:val="003C3929"/>
    <w:rsid w:val="003C4C4D"/>
    <w:rsid w:val="003C77B3"/>
    <w:rsid w:val="003E03CA"/>
    <w:rsid w:val="003E03D5"/>
    <w:rsid w:val="003E0FBE"/>
    <w:rsid w:val="003E157E"/>
    <w:rsid w:val="003E173A"/>
    <w:rsid w:val="003E4275"/>
    <w:rsid w:val="003E4E95"/>
    <w:rsid w:val="003F01A8"/>
    <w:rsid w:val="003F070F"/>
    <w:rsid w:val="003F221D"/>
    <w:rsid w:val="003F499F"/>
    <w:rsid w:val="003F6E88"/>
    <w:rsid w:val="0040057B"/>
    <w:rsid w:val="00400E5F"/>
    <w:rsid w:val="00402C8C"/>
    <w:rsid w:val="004044E8"/>
    <w:rsid w:val="00404A09"/>
    <w:rsid w:val="00405542"/>
    <w:rsid w:val="00410EF7"/>
    <w:rsid w:val="00412D4D"/>
    <w:rsid w:val="004148F5"/>
    <w:rsid w:val="004149B7"/>
    <w:rsid w:val="004150D4"/>
    <w:rsid w:val="00416414"/>
    <w:rsid w:val="00417DB6"/>
    <w:rsid w:val="004200C2"/>
    <w:rsid w:val="00421177"/>
    <w:rsid w:val="00423FC8"/>
    <w:rsid w:val="00424C62"/>
    <w:rsid w:val="0042538A"/>
    <w:rsid w:val="00430A92"/>
    <w:rsid w:val="00430D26"/>
    <w:rsid w:val="004312C1"/>
    <w:rsid w:val="00431C84"/>
    <w:rsid w:val="00431FC5"/>
    <w:rsid w:val="004343C8"/>
    <w:rsid w:val="00435D0A"/>
    <w:rsid w:val="00436CB5"/>
    <w:rsid w:val="00437B6C"/>
    <w:rsid w:val="00445B58"/>
    <w:rsid w:val="00445CDA"/>
    <w:rsid w:val="00453D56"/>
    <w:rsid w:val="0046005F"/>
    <w:rsid w:val="00460E24"/>
    <w:rsid w:val="00460FD6"/>
    <w:rsid w:val="0046329E"/>
    <w:rsid w:val="0046510E"/>
    <w:rsid w:val="00466F88"/>
    <w:rsid w:val="00467800"/>
    <w:rsid w:val="00467E60"/>
    <w:rsid w:val="0047071F"/>
    <w:rsid w:val="00472C71"/>
    <w:rsid w:val="00473024"/>
    <w:rsid w:val="00473820"/>
    <w:rsid w:val="004739A0"/>
    <w:rsid w:val="0047630F"/>
    <w:rsid w:val="004821FB"/>
    <w:rsid w:val="00484505"/>
    <w:rsid w:val="00484AD7"/>
    <w:rsid w:val="00492613"/>
    <w:rsid w:val="00492DDA"/>
    <w:rsid w:val="00493FE0"/>
    <w:rsid w:val="00494E7E"/>
    <w:rsid w:val="004975B1"/>
    <w:rsid w:val="00497E2D"/>
    <w:rsid w:val="004A1424"/>
    <w:rsid w:val="004A1EA6"/>
    <w:rsid w:val="004A3CA7"/>
    <w:rsid w:val="004A494C"/>
    <w:rsid w:val="004A51D0"/>
    <w:rsid w:val="004A7131"/>
    <w:rsid w:val="004B17D6"/>
    <w:rsid w:val="004C27A0"/>
    <w:rsid w:val="004C45CF"/>
    <w:rsid w:val="004C5837"/>
    <w:rsid w:val="004C75FF"/>
    <w:rsid w:val="004C7669"/>
    <w:rsid w:val="004C796A"/>
    <w:rsid w:val="004C7ED6"/>
    <w:rsid w:val="004D2A58"/>
    <w:rsid w:val="004D31C2"/>
    <w:rsid w:val="004D6461"/>
    <w:rsid w:val="004D7CF9"/>
    <w:rsid w:val="004D7D8E"/>
    <w:rsid w:val="004E1F01"/>
    <w:rsid w:val="004E7615"/>
    <w:rsid w:val="004F371A"/>
    <w:rsid w:val="004F38B5"/>
    <w:rsid w:val="004F569E"/>
    <w:rsid w:val="004F593C"/>
    <w:rsid w:val="00500D7E"/>
    <w:rsid w:val="00501C8B"/>
    <w:rsid w:val="00501F28"/>
    <w:rsid w:val="0050269B"/>
    <w:rsid w:val="00504C17"/>
    <w:rsid w:val="00505AD1"/>
    <w:rsid w:val="00506AA0"/>
    <w:rsid w:val="00510965"/>
    <w:rsid w:val="00514CBC"/>
    <w:rsid w:val="00515210"/>
    <w:rsid w:val="00516687"/>
    <w:rsid w:val="005174A3"/>
    <w:rsid w:val="00530A9E"/>
    <w:rsid w:val="0053169A"/>
    <w:rsid w:val="005341EC"/>
    <w:rsid w:val="005349B8"/>
    <w:rsid w:val="00537AA0"/>
    <w:rsid w:val="0054085E"/>
    <w:rsid w:val="00550A42"/>
    <w:rsid w:val="005514BD"/>
    <w:rsid w:val="00551FAA"/>
    <w:rsid w:val="005539E6"/>
    <w:rsid w:val="00553C79"/>
    <w:rsid w:val="00553CD9"/>
    <w:rsid w:val="00555D1A"/>
    <w:rsid w:val="005572D9"/>
    <w:rsid w:val="00563151"/>
    <w:rsid w:val="00565AA2"/>
    <w:rsid w:val="00567325"/>
    <w:rsid w:val="00574852"/>
    <w:rsid w:val="00574E5E"/>
    <w:rsid w:val="00576733"/>
    <w:rsid w:val="00577B5B"/>
    <w:rsid w:val="005810DC"/>
    <w:rsid w:val="0058160D"/>
    <w:rsid w:val="00590D42"/>
    <w:rsid w:val="005933A1"/>
    <w:rsid w:val="00594DA9"/>
    <w:rsid w:val="00594DDF"/>
    <w:rsid w:val="00597901"/>
    <w:rsid w:val="005A0399"/>
    <w:rsid w:val="005A0B78"/>
    <w:rsid w:val="005A2E96"/>
    <w:rsid w:val="005A45F3"/>
    <w:rsid w:val="005A53CF"/>
    <w:rsid w:val="005A5621"/>
    <w:rsid w:val="005A5D5A"/>
    <w:rsid w:val="005B1E0A"/>
    <w:rsid w:val="005B5C4D"/>
    <w:rsid w:val="005B5C8D"/>
    <w:rsid w:val="005B61C7"/>
    <w:rsid w:val="005B7CD7"/>
    <w:rsid w:val="005C30EC"/>
    <w:rsid w:val="005D2F29"/>
    <w:rsid w:val="005D4B50"/>
    <w:rsid w:val="005D5EAF"/>
    <w:rsid w:val="005D6B10"/>
    <w:rsid w:val="005D73C7"/>
    <w:rsid w:val="005D7DD3"/>
    <w:rsid w:val="005E044E"/>
    <w:rsid w:val="005E0E4B"/>
    <w:rsid w:val="005E1CE7"/>
    <w:rsid w:val="005E267E"/>
    <w:rsid w:val="005E284A"/>
    <w:rsid w:val="005E3256"/>
    <w:rsid w:val="005E35EF"/>
    <w:rsid w:val="005E3CC0"/>
    <w:rsid w:val="005E42E2"/>
    <w:rsid w:val="005E5053"/>
    <w:rsid w:val="005E584B"/>
    <w:rsid w:val="005E6DFF"/>
    <w:rsid w:val="005E72DB"/>
    <w:rsid w:val="005E743D"/>
    <w:rsid w:val="005F1A80"/>
    <w:rsid w:val="005F3C9A"/>
    <w:rsid w:val="005F40BE"/>
    <w:rsid w:val="005F4668"/>
    <w:rsid w:val="005F6731"/>
    <w:rsid w:val="00600121"/>
    <w:rsid w:val="00601512"/>
    <w:rsid w:val="00602846"/>
    <w:rsid w:val="00602A0D"/>
    <w:rsid w:val="00603706"/>
    <w:rsid w:val="006047B6"/>
    <w:rsid w:val="00604C5D"/>
    <w:rsid w:val="00605512"/>
    <w:rsid w:val="00606676"/>
    <w:rsid w:val="006072D3"/>
    <w:rsid w:val="00610431"/>
    <w:rsid w:val="00612430"/>
    <w:rsid w:val="00614266"/>
    <w:rsid w:val="00614598"/>
    <w:rsid w:val="006173C7"/>
    <w:rsid w:val="00621E1C"/>
    <w:rsid w:val="006222FB"/>
    <w:rsid w:val="00622FE0"/>
    <w:rsid w:val="006232F9"/>
    <w:rsid w:val="00623AD0"/>
    <w:rsid w:val="00623B4A"/>
    <w:rsid w:val="006264B6"/>
    <w:rsid w:val="00630DB7"/>
    <w:rsid w:val="00630E38"/>
    <w:rsid w:val="0063250F"/>
    <w:rsid w:val="006344A4"/>
    <w:rsid w:val="006360DE"/>
    <w:rsid w:val="006375E9"/>
    <w:rsid w:val="006421A5"/>
    <w:rsid w:val="00642D91"/>
    <w:rsid w:val="00643EFF"/>
    <w:rsid w:val="006500F5"/>
    <w:rsid w:val="00652347"/>
    <w:rsid w:val="006544D2"/>
    <w:rsid w:val="006545A0"/>
    <w:rsid w:val="00657F08"/>
    <w:rsid w:val="0066441E"/>
    <w:rsid w:val="006650B9"/>
    <w:rsid w:val="00666DBA"/>
    <w:rsid w:val="006705AB"/>
    <w:rsid w:val="006718B6"/>
    <w:rsid w:val="006746DC"/>
    <w:rsid w:val="00675B7E"/>
    <w:rsid w:val="00677C22"/>
    <w:rsid w:val="00677C86"/>
    <w:rsid w:val="00682131"/>
    <w:rsid w:val="00682C7B"/>
    <w:rsid w:val="00686692"/>
    <w:rsid w:val="00687F3C"/>
    <w:rsid w:val="00687FD1"/>
    <w:rsid w:val="00690173"/>
    <w:rsid w:val="00690E74"/>
    <w:rsid w:val="00692805"/>
    <w:rsid w:val="00692EFD"/>
    <w:rsid w:val="00694DF6"/>
    <w:rsid w:val="00695295"/>
    <w:rsid w:val="006959E6"/>
    <w:rsid w:val="00697F66"/>
    <w:rsid w:val="006A49B8"/>
    <w:rsid w:val="006B1142"/>
    <w:rsid w:val="006B1BB8"/>
    <w:rsid w:val="006B559C"/>
    <w:rsid w:val="006B75AC"/>
    <w:rsid w:val="006C0407"/>
    <w:rsid w:val="006C4829"/>
    <w:rsid w:val="006C5892"/>
    <w:rsid w:val="006D088B"/>
    <w:rsid w:val="006D1436"/>
    <w:rsid w:val="006D4237"/>
    <w:rsid w:val="006D5C5E"/>
    <w:rsid w:val="006D5FD6"/>
    <w:rsid w:val="006D635F"/>
    <w:rsid w:val="006D6D88"/>
    <w:rsid w:val="006E1A96"/>
    <w:rsid w:val="006E397C"/>
    <w:rsid w:val="006E4A3D"/>
    <w:rsid w:val="006E6CA7"/>
    <w:rsid w:val="006F2195"/>
    <w:rsid w:val="006F3530"/>
    <w:rsid w:val="006F3EE7"/>
    <w:rsid w:val="006F4433"/>
    <w:rsid w:val="006F4A52"/>
    <w:rsid w:val="007011A4"/>
    <w:rsid w:val="007012A4"/>
    <w:rsid w:val="007012EC"/>
    <w:rsid w:val="0070155A"/>
    <w:rsid w:val="00701B6F"/>
    <w:rsid w:val="0070255A"/>
    <w:rsid w:val="00702BC0"/>
    <w:rsid w:val="00703370"/>
    <w:rsid w:val="0070394E"/>
    <w:rsid w:val="0071163D"/>
    <w:rsid w:val="00714357"/>
    <w:rsid w:val="007147F7"/>
    <w:rsid w:val="00716E27"/>
    <w:rsid w:val="0071726D"/>
    <w:rsid w:val="0072053D"/>
    <w:rsid w:val="00721C64"/>
    <w:rsid w:val="0072621A"/>
    <w:rsid w:val="00726AB0"/>
    <w:rsid w:val="0072724E"/>
    <w:rsid w:val="00727734"/>
    <w:rsid w:val="00727942"/>
    <w:rsid w:val="00727974"/>
    <w:rsid w:val="00731337"/>
    <w:rsid w:val="0073285F"/>
    <w:rsid w:val="007343ED"/>
    <w:rsid w:val="00735814"/>
    <w:rsid w:val="0073743F"/>
    <w:rsid w:val="00737FCC"/>
    <w:rsid w:val="00741996"/>
    <w:rsid w:val="00741D40"/>
    <w:rsid w:val="007422EB"/>
    <w:rsid w:val="007466D0"/>
    <w:rsid w:val="007512B9"/>
    <w:rsid w:val="00753918"/>
    <w:rsid w:val="00753CA2"/>
    <w:rsid w:val="007564F5"/>
    <w:rsid w:val="00761F55"/>
    <w:rsid w:val="0076322B"/>
    <w:rsid w:val="00763D05"/>
    <w:rsid w:val="0076489B"/>
    <w:rsid w:val="007651CD"/>
    <w:rsid w:val="00765247"/>
    <w:rsid w:val="00765C2B"/>
    <w:rsid w:val="00766F08"/>
    <w:rsid w:val="00771316"/>
    <w:rsid w:val="0077283A"/>
    <w:rsid w:val="007746C2"/>
    <w:rsid w:val="00782A6B"/>
    <w:rsid w:val="00782F51"/>
    <w:rsid w:val="00783F6E"/>
    <w:rsid w:val="00786EE0"/>
    <w:rsid w:val="00787E6A"/>
    <w:rsid w:val="00792E31"/>
    <w:rsid w:val="0079602E"/>
    <w:rsid w:val="00797E4D"/>
    <w:rsid w:val="007A118F"/>
    <w:rsid w:val="007A6C5E"/>
    <w:rsid w:val="007A7D34"/>
    <w:rsid w:val="007A7D93"/>
    <w:rsid w:val="007B16AA"/>
    <w:rsid w:val="007B2B3E"/>
    <w:rsid w:val="007B640B"/>
    <w:rsid w:val="007B7778"/>
    <w:rsid w:val="007C06E6"/>
    <w:rsid w:val="007C34EC"/>
    <w:rsid w:val="007C42C0"/>
    <w:rsid w:val="007C489C"/>
    <w:rsid w:val="007C4A13"/>
    <w:rsid w:val="007C4B34"/>
    <w:rsid w:val="007C558C"/>
    <w:rsid w:val="007D05AF"/>
    <w:rsid w:val="007D1019"/>
    <w:rsid w:val="007D2767"/>
    <w:rsid w:val="007D4302"/>
    <w:rsid w:val="007D4346"/>
    <w:rsid w:val="007E0321"/>
    <w:rsid w:val="007E2176"/>
    <w:rsid w:val="007E4EE9"/>
    <w:rsid w:val="007E5E12"/>
    <w:rsid w:val="007E7C98"/>
    <w:rsid w:val="007E7ED1"/>
    <w:rsid w:val="007F2ED7"/>
    <w:rsid w:val="007F3094"/>
    <w:rsid w:val="007F31C1"/>
    <w:rsid w:val="007F400A"/>
    <w:rsid w:val="007F5071"/>
    <w:rsid w:val="007F6F34"/>
    <w:rsid w:val="008004A8"/>
    <w:rsid w:val="00805FF5"/>
    <w:rsid w:val="00810691"/>
    <w:rsid w:val="00810F6C"/>
    <w:rsid w:val="0081291C"/>
    <w:rsid w:val="00812C3A"/>
    <w:rsid w:val="00814650"/>
    <w:rsid w:val="00814F39"/>
    <w:rsid w:val="008166EA"/>
    <w:rsid w:val="008211A5"/>
    <w:rsid w:val="00821BC7"/>
    <w:rsid w:val="00821FD9"/>
    <w:rsid w:val="008247BF"/>
    <w:rsid w:val="00825983"/>
    <w:rsid w:val="00826417"/>
    <w:rsid w:val="00827525"/>
    <w:rsid w:val="00832DB0"/>
    <w:rsid w:val="008345B0"/>
    <w:rsid w:val="00836F29"/>
    <w:rsid w:val="008403C2"/>
    <w:rsid w:val="00841C44"/>
    <w:rsid w:val="00842CF9"/>
    <w:rsid w:val="00843A13"/>
    <w:rsid w:val="00846757"/>
    <w:rsid w:val="00847741"/>
    <w:rsid w:val="008520C5"/>
    <w:rsid w:val="00852C62"/>
    <w:rsid w:val="00853BE0"/>
    <w:rsid w:val="00854997"/>
    <w:rsid w:val="00855792"/>
    <w:rsid w:val="00856761"/>
    <w:rsid w:val="00863092"/>
    <w:rsid w:val="00863302"/>
    <w:rsid w:val="00864EA2"/>
    <w:rsid w:val="008652AF"/>
    <w:rsid w:val="00866018"/>
    <w:rsid w:val="00872274"/>
    <w:rsid w:val="008728F8"/>
    <w:rsid w:val="008749DB"/>
    <w:rsid w:val="008779AA"/>
    <w:rsid w:val="00877E1B"/>
    <w:rsid w:val="00880F58"/>
    <w:rsid w:val="00881193"/>
    <w:rsid w:val="00886563"/>
    <w:rsid w:val="008906FA"/>
    <w:rsid w:val="00894849"/>
    <w:rsid w:val="008952CA"/>
    <w:rsid w:val="008957F4"/>
    <w:rsid w:val="008A0285"/>
    <w:rsid w:val="008A2E1C"/>
    <w:rsid w:val="008A3047"/>
    <w:rsid w:val="008A6FAD"/>
    <w:rsid w:val="008A75E3"/>
    <w:rsid w:val="008B1090"/>
    <w:rsid w:val="008B334B"/>
    <w:rsid w:val="008B37B1"/>
    <w:rsid w:val="008B4CAE"/>
    <w:rsid w:val="008B4F2A"/>
    <w:rsid w:val="008B6078"/>
    <w:rsid w:val="008B67AE"/>
    <w:rsid w:val="008B6C3E"/>
    <w:rsid w:val="008C05AD"/>
    <w:rsid w:val="008C198D"/>
    <w:rsid w:val="008C3D14"/>
    <w:rsid w:val="008C3ED8"/>
    <w:rsid w:val="008C73B6"/>
    <w:rsid w:val="008D01A8"/>
    <w:rsid w:val="008D1D9E"/>
    <w:rsid w:val="008D589F"/>
    <w:rsid w:val="008D7FAF"/>
    <w:rsid w:val="008E152E"/>
    <w:rsid w:val="008E1BC5"/>
    <w:rsid w:val="008E674F"/>
    <w:rsid w:val="008E70CE"/>
    <w:rsid w:val="008F2E93"/>
    <w:rsid w:val="008F35D9"/>
    <w:rsid w:val="008F4B8F"/>
    <w:rsid w:val="0090241D"/>
    <w:rsid w:val="009027A8"/>
    <w:rsid w:val="009056BE"/>
    <w:rsid w:val="00911E06"/>
    <w:rsid w:val="0091292F"/>
    <w:rsid w:val="00913BB2"/>
    <w:rsid w:val="0091436E"/>
    <w:rsid w:val="009163DF"/>
    <w:rsid w:val="00917922"/>
    <w:rsid w:val="00920F53"/>
    <w:rsid w:val="00924B08"/>
    <w:rsid w:val="009268EB"/>
    <w:rsid w:val="009303C2"/>
    <w:rsid w:val="00930B0C"/>
    <w:rsid w:val="00933D41"/>
    <w:rsid w:val="00934CA5"/>
    <w:rsid w:val="0093756D"/>
    <w:rsid w:val="009428E7"/>
    <w:rsid w:val="0094521F"/>
    <w:rsid w:val="00946489"/>
    <w:rsid w:val="009465BE"/>
    <w:rsid w:val="00946F6F"/>
    <w:rsid w:val="009476C7"/>
    <w:rsid w:val="00950154"/>
    <w:rsid w:val="00950294"/>
    <w:rsid w:val="009509E4"/>
    <w:rsid w:val="00950AC8"/>
    <w:rsid w:val="00951E1C"/>
    <w:rsid w:val="0095793F"/>
    <w:rsid w:val="00957DA3"/>
    <w:rsid w:val="009601E4"/>
    <w:rsid w:val="00960516"/>
    <w:rsid w:val="0096133A"/>
    <w:rsid w:val="00965FB8"/>
    <w:rsid w:val="0096673C"/>
    <w:rsid w:val="00967AD3"/>
    <w:rsid w:val="0097080E"/>
    <w:rsid w:val="00975486"/>
    <w:rsid w:val="00976133"/>
    <w:rsid w:val="009819E4"/>
    <w:rsid w:val="00981D34"/>
    <w:rsid w:val="00983A5F"/>
    <w:rsid w:val="00985446"/>
    <w:rsid w:val="00985E16"/>
    <w:rsid w:val="00986BFE"/>
    <w:rsid w:val="00992762"/>
    <w:rsid w:val="0099570F"/>
    <w:rsid w:val="00995C73"/>
    <w:rsid w:val="009A1F1B"/>
    <w:rsid w:val="009A240B"/>
    <w:rsid w:val="009A5191"/>
    <w:rsid w:val="009A5679"/>
    <w:rsid w:val="009A6883"/>
    <w:rsid w:val="009A6F7A"/>
    <w:rsid w:val="009A7AE9"/>
    <w:rsid w:val="009B06A7"/>
    <w:rsid w:val="009B320E"/>
    <w:rsid w:val="009B5A35"/>
    <w:rsid w:val="009B61D7"/>
    <w:rsid w:val="009B77E8"/>
    <w:rsid w:val="009C0CDA"/>
    <w:rsid w:val="009C157F"/>
    <w:rsid w:val="009C76DE"/>
    <w:rsid w:val="009C7F1C"/>
    <w:rsid w:val="009D0856"/>
    <w:rsid w:val="009D115F"/>
    <w:rsid w:val="009D1438"/>
    <w:rsid w:val="009D15CD"/>
    <w:rsid w:val="009D295D"/>
    <w:rsid w:val="009D5482"/>
    <w:rsid w:val="009E543A"/>
    <w:rsid w:val="00A000BC"/>
    <w:rsid w:val="00A008E6"/>
    <w:rsid w:val="00A01876"/>
    <w:rsid w:val="00A02C77"/>
    <w:rsid w:val="00A038BE"/>
    <w:rsid w:val="00A05E2C"/>
    <w:rsid w:val="00A067E8"/>
    <w:rsid w:val="00A077F7"/>
    <w:rsid w:val="00A128DF"/>
    <w:rsid w:val="00A1546A"/>
    <w:rsid w:val="00A161E8"/>
    <w:rsid w:val="00A17449"/>
    <w:rsid w:val="00A2014A"/>
    <w:rsid w:val="00A202DA"/>
    <w:rsid w:val="00A2185D"/>
    <w:rsid w:val="00A22444"/>
    <w:rsid w:val="00A2339F"/>
    <w:rsid w:val="00A234F7"/>
    <w:rsid w:val="00A24FC2"/>
    <w:rsid w:val="00A25438"/>
    <w:rsid w:val="00A278B0"/>
    <w:rsid w:val="00A27B34"/>
    <w:rsid w:val="00A317C2"/>
    <w:rsid w:val="00A31B1B"/>
    <w:rsid w:val="00A32E8F"/>
    <w:rsid w:val="00A33384"/>
    <w:rsid w:val="00A34572"/>
    <w:rsid w:val="00A34C1C"/>
    <w:rsid w:val="00A37828"/>
    <w:rsid w:val="00A40072"/>
    <w:rsid w:val="00A40C54"/>
    <w:rsid w:val="00A40CA2"/>
    <w:rsid w:val="00A420D1"/>
    <w:rsid w:val="00A45B94"/>
    <w:rsid w:val="00A46BA0"/>
    <w:rsid w:val="00A50338"/>
    <w:rsid w:val="00A50E1F"/>
    <w:rsid w:val="00A5236B"/>
    <w:rsid w:val="00A539D4"/>
    <w:rsid w:val="00A57C6B"/>
    <w:rsid w:val="00A6340D"/>
    <w:rsid w:val="00A64766"/>
    <w:rsid w:val="00A6730B"/>
    <w:rsid w:val="00A67730"/>
    <w:rsid w:val="00A714A7"/>
    <w:rsid w:val="00A72605"/>
    <w:rsid w:val="00A73745"/>
    <w:rsid w:val="00A77CEC"/>
    <w:rsid w:val="00A81203"/>
    <w:rsid w:val="00A86388"/>
    <w:rsid w:val="00A86B59"/>
    <w:rsid w:val="00A91A00"/>
    <w:rsid w:val="00A935CF"/>
    <w:rsid w:val="00AA0335"/>
    <w:rsid w:val="00AA299C"/>
    <w:rsid w:val="00AA2EA5"/>
    <w:rsid w:val="00AA3280"/>
    <w:rsid w:val="00AA36B6"/>
    <w:rsid w:val="00AA47FC"/>
    <w:rsid w:val="00AA5C31"/>
    <w:rsid w:val="00AB04C3"/>
    <w:rsid w:val="00AB07FC"/>
    <w:rsid w:val="00AB0CBD"/>
    <w:rsid w:val="00AB1563"/>
    <w:rsid w:val="00AB1812"/>
    <w:rsid w:val="00AB2AE0"/>
    <w:rsid w:val="00AB38DC"/>
    <w:rsid w:val="00AB3A99"/>
    <w:rsid w:val="00AB3E41"/>
    <w:rsid w:val="00AB4D01"/>
    <w:rsid w:val="00AB5AAE"/>
    <w:rsid w:val="00AB7F22"/>
    <w:rsid w:val="00AC056D"/>
    <w:rsid w:val="00AC0576"/>
    <w:rsid w:val="00AC1B8A"/>
    <w:rsid w:val="00AC2EDE"/>
    <w:rsid w:val="00AC461A"/>
    <w:rsid w:val="00AC6200"/>
    <w:rsid w:val="00AD1E20"/>
    <w:rsid w:val="00AD5A1D"/>
    <w:rsid w:val="00AD7905"/>
    <w:rsid w:val="00AD7F22"/>
    <w:rsid w:val="00AE0A17"/>
    <w:rsid w:val="00AE0E17"/>
    <w:rsid w:val="00AE1F6F"/>
    <w:rsid w:val="00AE44B8"/>
    <w:rsid w:val="00AE5FE4"/>
    <w:rsid w:val="00AF1AEE"/>
    <w:rsid w:val="00AF3E37"/>
    <w:rsid w:val="00AF3EE4"/>
    <w:rsid w:val="00AF5177"/>
    <w:rsid w:val="00AF7162"/>
    <w:rsid w:val="00B03728"/>
    <w:rsid w:val="00B064FE"/>
    <w:rsid w:val="00B11B22"/>
    <w:rsid w:val="00B11CE8"/>
    <w:rsid w:val="00B15A8C"/>
    <w:rsid w:val="00B242AA"/>
    <w:rsid w:val="00B24E0E"/>
    <w:rsid w:val="00B251A1"/>
    <w:rsid w:val="00B268C0"/>
    <w:rsid w:val="00B32356"/>
    <w:rsid w:val="00B3270E"/>
    <w:rsid w:val="00B33159"/>
    <w:rsid w:val="00B35B8C"/>
    <w:rsid w:val="00B3653B"/>
    <w:rsid w:val="00B37672"/>
    <w:rsid w:val="00B4208E"/>
    <w:rsid w:val="00B44201"/>
    <w:rsid w:val="00B444B4"/>
    <w:rsid w:val="00B50078"/>
    <w:rsid w:val="00B50273"/>
    <w:rsid w:val="00B51735"/>
    <w:rsid w:val="00B5664F"/>
    <w:rsid w:val="00B62ECC"/>
    <w:rsid w:val="00B64FAC"/>
    <w:rsid w:val="00B65DF6"/>
    <w:rsid w:val="00B67412"/>
    <w:rsid w:val="00B67E95"/>
    <w:rsid w:val="00B70EC9"/>
    <w:rsid w:val="00B74082"/>
    <w:rsid w:val="00B76D30"/>
    <w:rsid w:val="00B82C01"/>
    <w:rsid w:val="00B8308E"/>
    <w:rsid w:val="00B90ACD"/>
    <w:rsid w:val="00B9106D"/>
    <w:rsid w:val="00BA00A9"/>
    <w:rsid w:val="00BA2B07"/>
    <w:rsid w:val="00BA2F5D"/>
    <w:rsid w:val="00BA4FC9"/>
    <w:rsid w:val="00BA5A04"/>
    <w:rsid w:val="00BA66C2"/>
    <w:rsid w:val="00BA6EF1"/>
    <w:rsid w:val="00BB1CD8"/>
    <w:rsid w:val="00BB321A"/>
    <w:rsid w:val="00BB7043"/>
    <w:rsid w:val="00BB706B"/>
    <w:rsid w:val="00BB7D7D"/>
    <w:rsid w:val="00BC01F5"/>
    <w:rsid w:val="00BC18AB"/>
    <w:rsid w:val="00BC27ED"/>
    <w:rsid w:val="00BC7164"/>
    <w:rsid w:val="00BD22F7"/>
    <w:rsid w:val="00BD2B5E"/>
    <w:rsid w:val="00BD2E63"/>
    <w:rsid w:val="00BD50CC"/>
    <w:rsid w:val="00BD7173"/>
    <w:rsid w:val="00BD7465"/>
    <w:rsid w:val="00BD7B14"/>
    <w:rsid w:val="00BD7B37"/>
    <w:rsid w:val="00BE07CA"/>
    <w:rsid w:val="00BE261F"/>
    <w:rsid w:val="00BE365A"/>
    <w:rsid w:val="00BE4493"/>
    <w:rsid w:val="00BE52A3"/>
    <w:rsid w:val="00BE7E32"/>
    <w:rsid w:val="00BF2147"/>
    <w:rsid w:val="00BF3512"/>
    <w:rsid w:val="00BF4727"/>
    <w:rsid w:val="00BF5902"/>
    <w:rsid w:val="00BF5964"/>
    <w:rsid w:val="00BF73B3"/>
    <w:rsid w:val="00C02BC9"/>
    <w:rsid w:val="00C119E7"/>
    <w:rsid w:val="00C14FE5"/>
    <w:rsid w:val="00C15C12"/>
    <w:rsid w:val="00C16C90"/>
    <w:rsid w:val="00C20872"/>
    <w:rsid w:val="00C2116C"/>
    <w:rsid w:val="00C222E4"/>
    <w:rsid w:val="00C223F0"/>
    <w:rsid w:val="00C23EDA"/>
    <w:rsid w:val="00C323AE"/>
    <w:rsid w:val="00C33A91"/>
    <w:rsid w:val="00C34636"/>
    <w:rsid w:val="00C42D87"/>
    <w:rsid w:val="00C4625F"/>
    <w:rsid w:val="00C500CC"/>
    <w:rsid w:val="00C51270"/>
    <w:rsid w:val="00C51A53"/>
    <w:rsid w:val="00C52856"/>
    <w:rsid w:val="00C53C80"/>
    <w:rsid w:val="00C53EFC"/>
    <w:rsid w:val="00C54283"/>
    <w:rsid w:val="00C55957"/>
    <w:rsid w:val="00C57E3E"/>
    <w:rsid w:val="00C606F7"/>
    <w:rsid w:val="00C6085F"/>
    <w:rsid w:val="00C62A31"/>
    <w:rsid w:val="00C6591A"/>
    <w:rsid w:val="00C65B17"/>
    <w:rsid w:val="00C65E92"/>
    <w:rsid w:val="00C66D7D"/>
    <w:rsid w:val="00C67DC4"/>
    <w:rsid w:val="00C71722"/>
    <w:rsid w:val="00C734A5"/>
    <w:rsid w:val="00C749BF"/>
    <w:rsid w:val="00C74F77"/>
    <w:rsid w:val="00C7644E"/>
    <w:rsid w:val="00C76889"/>
    <w:rsid w:val="00C76D49"/>
    <w:rsid w:val="00C80A41"/>
    <w:rsid w:val="00C80ED9"/>
    <w:rsid w:val="00C830B5"/>
    <w:rsid w:val="00C837A1"/>
    <w:rsid w:val="00C851E5"/>
    <w:rsid w:val="00C85875"/>
    <w:rsid w:val="00C86726"/>
    <w:rsid w:val="00C86863"/>
    <w:rsid w:val="00C90CF4"/>
    <w:rsid w:val="00C915CC"/>
    <w:rsid w:val="00C92BB8"/>
    <w:rsid w:val="00C93F7E"/>
    <w:rsid w:val="00C947D0"/>
    <w:rsid w:val="00C95DD8"/>
    <w:rsid w:val="00C96539"/>
    <w:rsid w:val="00C97A99"/>
    <w:rsid w:val="00CA6DE0"/>
    <w:rsid w:val="00CB0B9B"/>
    <w:rsid w:val="00CB267D"/>
    <w:rsid w:val="00CB30A9"/>
    <w:rsid w:val="00CB402E"/>
    <w:rsid w:val="00CB4FD1"/>
    <w:rsid w:val="00CB67F2"/>
    <w:rsid w:val="00CC16D7"/>
    <w:rsid w:val="00CC24AB"/>
    <w:rsid w:val="00CC48AE"/>
    <w:rsid w:val="00CC5049"/>
    <w:rsid w:val="00CC7520"/>
    <w:rsid w:val="00CC7B39"/>
    <w:rsid w:val="00CD1C2C"/>
    <w:rsid w:val="00CD23BA"/>
    <w:rsid w:val="00CD2F5F"/>
    <w:rsid w:val="00CD4054"/>
    <w:rsid w:val="00CD539B"/>
    <w:rsid w:val="00CD5B84"/>
    <w:rsid w:val="00CE2C61"/>
    <w:rsid w:val="00CF0955"/>
    <w:rsid w:val="00CF362B"/>
    <w:rsid w:val="00CF3B37"/>
    <w:rsid w:val="00CF45C2"/>
    <w:rsid w:val="00CF5A0E"/>
    <w:rsid w:val="00CF714A"/>
    <w:rsid w:val="00D01A58"/>
    <w:rsid w:val="00D042EF"/>
    <w:rsid w:val="00D0782B"/>
    <w:rsid w:val="00D07F3E"/>
    <w:rsid w:val="00D1011A"/>
    <w:rsid w:val="00D10C25"/>
    <w:rsid w:val="00D17BA6"/>
    <w:rsid w:val="00D22938"/>
    <w:rsid w:val="00D23BC2"/>
    <w:rsid w:val="00D255DA"/>
    <w:rsid w:val="00D270DB"/>
    <w:rsid w:val="00D3283C"/>
    <w:rsid w:val="00D36542"/>
    <w:rsid w:val="00D37263"/>
    <w:rsid w:val="00D41550"/>
    <w:rsid w:val="00D41859"/>
    <w:rsid w:val="00D4417B"/>
    <w:rsid w:val="00D441BA"/>
    <w:rsid w:val="00D44B21"/>
    <w:rsid w:val="00D45203"/>
    <w:rsid w:val="00D4537D"/>
    <w:rsid w:val="00D459B6"/>
    <w:rsid w:val="00D472AB"/>
    <w:rsid w:val="00D47910"/>
    <w:rsid w:val="00D47D38"/>
    <w:rsid w:val="00D506ED"/>
    <w:rsid w:val="00D50B82"/>
    <w:rsid w:val="00D51E4F"/>
    <w:rsid w:val="00D55143"/>
    <w:rsid w:val="00D56894"/>
    <w:rsid w:val="00D605F1"/>
    <w:rsid w:val="00D628AB"/>
    <w:rsid w:val="00D62BC7"/>
    <w:rsid w:val="00D67791"/>
    <w:rsid w:val="00D70DF5"/>
    <w:rsid w:val="00D71381"/>
    <w:rsid w:val="00D71FA1"/>
    <w:rsid w:val="00D75138"/>
    <w:rsid w:val="00D76BE3"/>
    <w:rsid w:val="00D771A1"/>
    <w:rsid w:val="00D81A5B"/>
    <w:rsid w:val="00D81BC0"/>
    <w:rsid w:val="00D81EDC"/>
    <w:rsid w:val="00D8431B"/>
    <w:rsid w:val="00D85915"/>
    <w:rsid w:val="00D900CD"/>
    <w:rsid w:val="00D9068C"/>
    <w:rsid w:val="00D914CB"/>
    <w:rsid w:val="00D965FF"/>
    <w:rsid w:val="00DA3259"/>
    <w:rsid w:val="00DA4A28"/>
    <w:rsid w:val="00DA4A6C"/>
    <w:rsid w:val="00DA4CE2"/>
    <w:rsid w:val="00DA57AA"/>
    <w:rsid w:val="00DA5C65"/>
    <w:rsid w:val="00DA7320"/>
    <w:rsid w:val="00DA7D86"/>
    <w:rsid w:val="00DB2237"/>
    <w:rsid w:val="00DB6280"/>
    <w:rsid w:val="00DB6C81"/>
    <w:rsid w:val="00DC0608"/>
    <w:rsid w:val="00DC096C"/>
    <w:rsid w:val="00DC2DBE"/>
    <w:rsid w:val="00DC317D"/>
    <w:rsid w:val="00DC4067"/>
    <w:rsid w:val="00DC5721"/>
    <w:rsid w:val="00DC6FFC"/>
    <w:rsid w:val="00DC7CF1"/>
    <w:rsid w:val="00DD0CC2"/>
    <w:rsid w:val="00DD24FB"/>
    <w:rsid w:val="00DD2AC4"/>
    <w:rsid w:val="00DD4212"/>
    <w:rsid w:val="00DD4AF6"/>
    <w:rsid w:val="00DD4F7B"/>
    <w:rsid w:val="00DD76E3"/>
    <w:rsid w:val="00DE0526"/>
    <w:rsid w:val="00DE161B"/>
    <w:rsid w:val="00DE2795"/>
    <w:rsid w:val="00DE3BF3"/>
    <w:rsid w:val="00DE4EE6"/>
    <w:rsid w:val="00DE4FD3"/>
    <w:rsid w:val="00DE5CF2"/>
    <w:rsid w:val="00DF57DA"/>
    <w:rsid w:val="00DF6B6A"/>
    <w:rsid w:val="00DF724D"/>
    <w:rsid w:val="00DF7612"/>
    <w:rsid w:val="00DF7E88"/>
    <w:rsid w:val="00E023D2"/>
    <w:rsid w:val="00E04AB9"/>
    <w:rsid w:val="00E075B1"/>
    <w:rsid w:val="00E07844"/>
    <w:rsid w:val="00E10B3A"/>
    <w:rsid w:val="00E119DC"/>
    <w:rsid w:val="00E134A9"/>
    <w:rsid w:val="00E171CF"/>
    <w:rsid w:val="00E254E5"/>
    <w:rsid w:val="00E25F8E"/>
    <w:rsid w:val="00E27062"/>
    <w:rsid w:val="00E27588"/>
    <w:rsid w:val="00E31F39"/>
    <w:rsid w:val="00E34A05"/>
    <w:rsid w:val="00E35466"/>
    <w:rsid w:val="00E370F6"/>
    <w:rsid w:val="00E414D5"/>
    <w:rsid w:val="00E529BA"/>
    <w:rsid w:val="00E53C5C"/>
    <w:rsid w:val="00E5602A"/>
    <w:rsid w:val="00E5638A"/>
    <w:rsid w:val="00E56A28"/>
    <w:rsid w:val="00E60F9A"/>
    <w:rsid w:val="00E61DDF"/>
    <w:rsid w:val="00E6509A"/>
    <w:rsid w:val="00E6563E"/>
    <w:rsid w:val="00E6616A"/>
    <w:rsid w:val="00E7110B"/>
    <w:rsid w:val="00E7374F"/>
    <w:rsid w:val="00E73AC9"/>
    <w:rsid w:val="00E748CC"/>
    <w:rsid w:val="00E7631F"/>
    <w:rsid w:val="00E779AF"/>
    <w:rsid w:val="00E77B14"/>
    <w:rsid w:val="00E80262"/>
    <w:rsid w:val="00E819EA"/>
    <w:rsid w:val="00E823DE"/>
    <w:rsid w:val="00E84368"/>
    <w:rsid w:val="00E85DE1"/>
    <w:rsid w:val="00E86989"/>
    <w:rsid w:val="00EA1E6D"/>
    <w:rsid w:val="00EA1E9E"/>
    <w:rsid w:val="00EA280D"/>
    <w:rsid w:val="00EA4682"/>
    <w:rsid w:val="00EA533F"/>
    <w:rsid w:val="00EB19D8"/>
    <w:rsid w:val="00EB4AC5"/>
    <w:rsid w:val="00EC1432"/>
    <w:rsid w:val="00EC155D"/>
    <w:rsid w:val="00EC58EA"/>
    <w:rsid w:val="00EC619A"/>
    <w:rsid w:val="00EC6CB0"/>
    <w:rsid w:val="00ED00C0"/>
    <w:rsid w:val="00ED342D"/>
    <w:rsid w:val="00ED5A31"/>
    <w:rsid w:val="00EE1F32"/>
    <w:rsid w:val="00EE52F6"/>
    <w:rsid w:val="00EE79E8"/>
    <w:rsid w:val="00EF1C0E"/>
    <w:rsid w:val="00EF5DFA"/>
    <w:rsid w:val="00EF6C46"/>
    <w:rsid w:val="00F00BEB"/>
    <w:rsid w:val="00F01A37"/>
    <w:rsid w:val="00F034FA"/>
    <w:rsid w:val="00F039AD"/>
    <w:rsid w:val="00F046E1"/>
    <w:rsid w:val="00F04EC6"/>
    <w:rsid w:val="00F04ECA"/>
    <w:rsid w:val="00F05A23"/>
    <w:rsid w:val="00F05ABE"/>
    <w:rsid w:val="00F1397C"/>
    <w:rsid w:val="00F167CD"/>
    <w:rsid w:val="00F17A4D"/>
    <w:rsid w:val="00F17D5E"/>
    <w:rsid w:val="00F20E7B"/>
    <w:rsid w:val="00F21070"/>
    <w:rsid w:val="00F23F96"/>
    <w:rsid w:val="00F243A5"/>
    <w:rsid w:val="00F26A69"/>
    <w:rsid w:val="00F3151F"/>
    <w:rsid w:val="00F320CF"/>
    <w:rsid w:val="00F32CC9"/>
    <w:rsid w:val="00F3340C"/>
    <w:rsid w:val="00F376F1"/>
    <w:rsid w:val="00F400C7"/>
    <w:rsid w:val="00F4205B"/>
    <w:rsid w:val="00F42346"/>
    <w:rsid w:val="00F42937"/>
    <w:rsid w:val="00F42954"/>
    <w:rsid w:val="00F444B2"/>
    <w:rsid w:val="00F4459B"/>
    <w:rsid w:val="00F45D63"/>
    <w:rsid w:val="00F4757C"/>
    <w:rsid w:val="00F47650"/>
    <w:rsid w:val="00F5334E"/>
    <w:rsid w:val="00F53D47"/>
    <w:rsid w:val="00F5562B"/>
    <w:rsid w:val="00F564B9"/>
    <w:rsid w:val="00F6781C"/>
    <w:rsid w:val="00F748A5"/>
    <w:rsid w:val="00F74C90"/>
    <w:rsid w:val="00F74D4D"/>
    <w:rsid w:val="00F75B74"/>
    <w:rsid w:val="00F76AAA"/>
    <w:rsid w:val="00F77E8D"/>
    <w:rsid w:val="00F83F06"/>
    <w:rsid w:val="00F854D5"/>
    <w:rsid w:val="00F9381C"/>
    <w:rsid w:val="00F95209"/>
    <w:rsid w:val="00F96959"/>
    <w:rsid w:val="00F96E29"/>
    <w:rsid w:val="00FA2900"/>
    <w:rsid w:val="00FA34BE"/>
    <w:rsid w:val="00FA3F73"/>
    <w:rsid w:val="00FA50B2"/>
    <w:rsid w:val="00FA68C4"/>
    <w:rsid w:val="00FB048A"/>
    <w:rsid w:val="00FB23AF"/>
    <w:rsid w:val="00FB3A87"/>
    <w:rsid w:val="00FB5D97"/>
    <w:rsid w:val="00FC0DA5"/>
    <w:rsid w:val="00FC32F3"/>
    <w:rsid w:val="00FC33E5"/>
    <w:rsid w:val="00FC4545"/>
    <w:rsid w:val="00FC4F65"/>
    <w:rsid w:val="00FC52F1"/>
    <w:rsid w:val="00FD272E"/>
    <w:rsid w:val="00FD3708"/>
    <w:rsid w:val="00FD77BF"/>
    <w:rsid w:val="00FE0C6D"/>
    <w:rsid w:val="00FE0DD7"/>
    <w:rsid w:val="00FE104B"/>
    <w:rsid w:val="00FE1A29"/>
    <w:rsid w:val="00FE3742"/>
    <w:rsid w:val="00FF3C94"/>
    <w:rsid w:val="00FF5AD8"/>
    <w:rsid w:val="00FF6768"/>
    <w:rsid w:val="01521C8D"/>
    <w:rsid w:val="01F2753D"/>
    <w:rsid w:val="023C2195"/>
    <w:rsid w:val="025A704C"/>
    <w:rsid w:val="02C66A7D"/>
    <w:rsid w:val="036D562E"/>
    <w:rsid w:val="0442248D"/>
    <w:rsid w:val="04640655"/>
    <w:rsid w:val="04C579CE"/>
    <w:rsid w:val="0625581A"/>
    <w:rsid w:val="063522A9"/>
    <w:rsid w:val="066E0546"/>
    <w:rsid w:val="069D2A73"/>
    <w:rsid w:val="078D1C71"/>
    <w:rsid w:val="08144141"/>
    <w:rsid w:val="09C86F91"/>
    <w:rsid w:val="09E86378"/>
    <w:rsid w:val="0A5C76C2"/>
    <w:rsid w:val="0AC52104"/>
    <w:rsid w:val="0B9D360C"/>
    <w:rsid w:val="0BE756FC"/>
    <w:rsid w:val="0C7A30DA"/>
    <w:rsid w:val="0C9605A0"/>
    <w:rsid w:val="0CD8398F"/>
    <w:rsid w:val="0CEF76F0"/>
    <w:rsid w:val="0CFC291C"/>
    <w:rsid w:val="0E7E394B"/>
    <w:rsid w:val="10093E5F"/>
    <w:rsid w:val="10875260"/>
    <w:rsid w:val="10EA0134"/>
    <w:rsid w:val="11060579"/>
    <w:rsid w:val="1219060F"/>
    <w:rsid w:val="13E175CD"/>
    <w:rsid w:val="14DD7678"/>
    <w:rsid w:val="15192D96"/>
    <w:rsid w:val="158B033C"/>
    <w:rsid w:val="16FA160E"/>
    <w:rsid w:val="17220448"/>
    <w:rsid w:val="179C2A20"/>
    <w:rsid w:val="18DE1F70"/>
    <w:rsid w:val="19560718"/>
    <w:rsid w:val="198F2D77"/>
    <w:rsid w:val="1A0A62AD"/>
    <w:rsid w:val="1A145B6D"/>
    <w:rsid w:val="1BF34341"/>
    <w:rsid w:val="1D13631D"/>
    <w:rsid w:val="1D552DD9"/>
    <w:rsid w:val="1DBB7F6B"/>
    <w:rsid w:val="1EC0644F"/>
    <w:rsid w:val="1FC91F88"/>
    <w:rsid w:val="2000527E"/>
    <w:rsid w:val="206631EE"/>
    <w:rsid w:val="217B5071"/>
    <w:rsid w:val="21EF55AB"/>
    <w:rsid w:val="22873A35"/>
    <w:rsid w:val="24864E85"/>
    <w:rsid w:val="248B3E97"/>
    <w:rsid w:val="25294857"/>
    <w:rsid w:val="25A45A8B"/>
    <w:rsid w:val="26A139B9"/>
    <w:rsid w:val="2799071E"/>
    <w:rsid w:val="27B23302"/>
    <w:rsid w:val="27E4018D"/>
    <w:rsid w:val="28C66939"/>
    <w:rsid w:val="28CB19DB"/>
    <w:rsid w:val="2AD74E2E"/>
    <w:rsid w:val="2B944ACD"/>
    <w:rsid w:val="2BFD08C4"/>
    <w:rsid w:val="2C283529"/>
    <w:rsid w:val="2C781A28"/>
    <w:rsid w:val="2CD755B9"/>
    <w:rsid w:val="2DBA2F11"/>
    <w:rsid w:val="2E1F2D74"/>
    <w:rsid w:val="2E341724"/>
    <w:rsid w:val="2E426A62"/>
    <w:rsid w:val="2EEC3C0C"/>
    <w:rsid w:val="2FEA4BB5"/>
    <w:rsid w:val="30AA3AD7"/>
    <w:rsid w:val="31595210"/>
    <w:rsid w:val="32AB3A77"/>
    <w:rsid w:val="34E474E7"/>
    <w:rsid w:val="360016DD"/>
    <w:rsid w:val="38F022F8"/>
    <w:rsid w:val="39393EFC"/>
    <w:rsid w:val="39B527DE"/>
    <w:rsid w:val="39EB26A4"/>
    <w:rsid w:val="3A9643BE"/>
    <w:rsid w:val="3B29704B"/>
    <w:rsid w:val="3BC35686"/>
    <w:rsid w:val="3C1B7B8B"/>
    <w:rsid w:val="3C4816E7"/>
    <w:rsid w:val="3CB2620D"/>
    <w:rsid w:val="3D1837B0"/>
    <w:rsid w:val="3D22462E"/>
    <w:rsid w:val="3D261C93"/>
    <w:rsid w:val="3ED90D1D"/>
    <w:rsid w:val="3F5D7BA0"/>
    <w:rsid w:val="40804C79"/>
    <w:rsid w:val="41126927"/>
    <w:rsid w:val="423C0698"/>
    <w:rsid w:val="44F73DE9"/>
    <w:rsid w:val="465D66D7"/>
    <w:rsid w:val="46B96585"/>
    <w:rsid w:val="47392CA0"/>
    <w:rsid w:val="47525B10"/>
    <w:rsid w:val="483A5672"/>
    <w:rsid w:val="48455675"/>
    <w:rsid w:val="488E4926"/>
    <w:rsid w:val="49E71C16"/>
    <w:rsid w:val="4BD42F98"/>
    <w:rsid w:val="4C5E4F57"/>
    <w:rsid w:val="4C63256E"/>
    <w:rsid w:val="4CE511D4"/>
    <w:rsid w:val="4E405DE7"/>
    <w:rsid w:val="507C1E50"/>
    <w:rsid w:val="520F6922"/>
    <w:rsid w:val="540E1011"/>
    <w:rsid w:val="544D7D8B"/>
    <w:rsid w:val="556101D6"/>
    <w:rsid w:val="55621614"/>
    <w:rsid w:val="556829A3"/>
    <w:rsid w:val="55C73951"/>
    <w:rsid w:val="56BA5480"/>
    <w:rsid w:val="575938CB"/>
    <w:rsid w:val="583A6878"/>
    <w:rsid w:val="588E3AA5"/>
    <w:rsid w:val="596F60AE"/>
    <w:rsid w:val="59C42BCC"/>
    <w:rsid w:val="5A7A11AE"/>
    <w:rsid w:val="5B130E01"/>
    <w:rsid w:val="5B7315EC"/>
    <w:rsid w:val="5C8956D8"/>
    <w:rsid w:val="5CA93FCD"/>
    <w:rsid w:val="5D014829"/>
    <w:rsid w:val="5D9E1657"/>
    <w:rsid w:val="5E082F75"/>
    <w:rsid w:val="5E796742"/>
    <w:rsid w:val="5E9D190F"/>
    <w:rsid w:val="5EB44459"/>
    <w:rsid w:val="5F225C82"/>
    <w:rsid w:val="61241E74"/>
    <w:rsid w:val="629D3584"/>
    <w:rsid w:val="644C27A0"/>
    <w:rsid w:val="64711E89"/>
    <w:rsid w:val="66086A7B"/>
    <w:rsid w:val="6613137D"/>
    <w:rsid w:val="669730E8"/>
    <w:rsid w:val="66AD6467"/>
    <w:rsid w:val="66E520A5"/>
    <w:rsid w:val="685459A4"/>
    <w:rsid w:val="685C4A99"/>
    <w:rsid w:val="6A0E36C1"/>
    <w:rsid w:val="6AA65667"/>
    <w:rsid w:val="6B135022"/>
    <w:rsid w:val="6CA43180"/>
    <w:rsid w:val="6CBB6741"/>
    <w:rsid w:val="6CF90658"/>
    <w:rsid w:val="6D915750"/>
    <w:rsid w:val="6DAE23D6"/>
    <w:rsid w:val="6DDB5FB0"/>
    <w:rsid w:val="6E3F653F"/>
    <w:rsid w:val="6F2D3F54"/>
    <w:rsid w:val="701D437B"/>
    <w:rsid w:val="70C70595"/>
    <w:rsid w:val="70C72477"/>
    <w:rsid w:val="71245BFC"/>
    <w:rsid w:val="71D074AE"/>
    <w:rsid w:val="72444124"/>
    <w:rsid w:val="72A7626F"/>
    <w:rsid w:val="730B2E59"/>
    <w:rsid w:val="75571D82"/>
    <w:rsid w:val="758D4034"/>
    <w:rsid w:val="76326989"/>
    <w:rsid w:val="76B24594"/>
    <w:rsid w:val="77EC2FBF"/>
    <w:rsid w:val="7816626F"/>
    <w:rsid w:val="789133BB"/>
    <w:rsid w:val="78A21BA4"/>
    <w:rsid w:val="78BE4504"/>
    <w:rsid w:val="7ACB1B5B"/>
    <w:rsid w:val="7B36330A"/>
    <w:rsid w:val="7C43473F"/>
    <w:rsid w:val="7C730498"/>
    <w:rsid w:val="7D7B0A09"/>
    <w:rsid w:val="7D851A94"/>
    <w:rsid w:val="7D8B6994"/>
    <w:rsid w:val="7DDC6C21"/>
    <w:rsid w:val="7FDC1E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autoRedefine/>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13"/>
    <w:autoRedefine/>
    <w:unhideWhenUsed/>
    <w:qFormat/>
    <w:uiPriority w:val="99"/>
    <w:rPr>
      <w:sz w:val="18"/>
      <w:szCs w:val="18"/>
    </w:rPr>
  </w:style>
  <w:style w:type="paragraph" w:styleId="3">
    <w:name w:val="Body Text"/>
    <w:basedOn w:val="1"/>
    <w:link w:val="12"/>
    <w:autoRedefine/>
    <w:qFormat/>
    <w:uiPriority w:val="1"/>
    <w:pPr>
      <w:autoSpaceDE w:val="0"/>
      <w:autoSpaceDN w:val="0"/>
      <w:jc w:val="left"/>
    </w:pPr>
    <w:rPr>
      <w:rFonts w:ascii="宋体" w:hAnsi="宋体" w:eastAsia="宋体" w:cs="宋体"/>
      <w:kern w:val="0"/>
      <w:sz w:val="32"/>
      <w:szCs w:val="32"/>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0"/>
    <w:pPr>
      <w:spacing w:before="100" w:beforeAutospacing="1" w:after="100" w:afterAutospacing="1"/>
      <w:jc w:val="left"/>
    </w:pPr>
    <w:rPr>
      <w:rFonts w:ascii="Calibri" w:hAnsi="Calibri" w:eastAsia="宋体" w:cs="Times New Roman"/>
      <w:kern w:val="0"/>
      <w:sz w:val="24"/>
      <w:szCs w:val="24"/>
    </w:rPr>
  </w:style>
  <w:style w:type="table" w:styleId="8">
    <w:name w:val="Table Grid"/>
    <w:basedOn w:val="7"/>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unhideWhenUsed/>
    <w:qFormat/>
    <w:uiPriority w:val="99"/>
    <w:rPr>
      <w:color w:val="0000FF"/>
      <w:u w:val="single"/>
    </w:rPr>
  </w:style>
  <w:style w:type="character" w:customStyle="1" w:styleId="12">
    <w:name w:val="正文文本 Char"/>
    <w:basedOn w:val="9"/>
    <w:link w:val="3"/>
    <w:autoRedefine/>
    <w:qFormat/>
    <w:uiPriority w:val="1"/>
    <w:rPr>
      <w:rFonts w:ascii="宋体" w:hAnsi="宋体" w:eastAsia="宋体" w:cs="宋体"/>
      <w:kern w:val="0"/>
      <w:sz w:val="32"/>
      <w:szCs w:val="32"/>
    </w:rPr>
  </w:style>
  <w:style w:type="character" w:customStyle="1" w:styleId="13">
    <w:name w:val="批注框文本 Char"/>
    <w:basedOn w:val="9"/>
    <w:link w:val="2"/>
    <w:autoRedefine/>
    <w:semiHidden/>
    <w:qFormat/>
    <w:uiPriority w:val="99"/>
    <w:rPr>
      <w:sz w:val="18"/>
      <w:szCs w:val="18"/>
    </w:rPr>
  </w:style>
  <w:style w:type="character" w:customStyle="1" w:styleId="14">
    <w:name w:val="页脚 Char"/>
    <w:basedOn w:val="9"/>
    <w:link w:val="4"/>
    <w:autoRedefine/>
    <w:qFormat/>
    <w:uiPriority w:val="99"/>
    <w:rPr>
      <w:sz w:val="18"/>
      <w:szCs w:val="18"/>
    </w:rPr>
  </w:style>
  <w:style w:type="character" w:customStyle="1" w:styleId="15">
    <w:name w:val="页眉 Char"/>
    <w:basedOn w:val="9"/>
    <w:link w:val="5"/>
    <w:autoRedefine/>
    <w:qFormat/>
    <w:uiPriority w:val="99"/>
    <w:rPr>
      <w:sz w:val="18"/>
      <w:szCs w:val="18"/>
    </w:rPr>
  </w:style>
  <w:style w:type="paragraph" w:customStyle="1" w:styleId="16">
    <w:name w:val="Heading 11"/>
    <w:basedOn w:val="1"/>
    <w:autoRedefine/>
    <w:qFormat/>
    <w:uiPriority w:val="99"/>
    <w:pPr>
      <w:autoSpaceDE w:val="0"/>
      <w:autoSpaceDN w:val="0"/>
      <w:spacing w:before="44"/>
      <w:ind w:left="967" w:right="323" w:hanging="683"/>
      <w:jc w:val="left"/>
      <w:outlineLvl w:val="1"/>
    </w:pPr>
    <w:rPr>
      <w:rFonts w:ascii="宋体" w:hAnsi="宋体" w:eastAsia="宋体" w:cs="宋体"/>
      <w:kern w:val="0"/>
      <w:sz w:val="42"/>
      <w:szCs w:val="42"/>
    </w:rPr>
  </w:style>
  <w:style w:type="paragraph" w:styleId="17">
    <w:name w:val="List Paragraph"/>
    <w:basedOn w:val="1"/>
    <w:autoRedefine/>
    <w:qFormat/>
    <w:uiPriority w:val="99"/>
    <w:pPr>
      <w:ind w:firstLine="420" w:firstLineChars="200"/>
    </w:pPr>
  </w:style>
  <w:style w:type="table" w:customStyle="1" w:styleId="18">
    <w:name w:val="网格型1"/>
    <w:basedOn w:val="7"/>
    <w:autoRedefine/>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9">
    <w:name w:val="font51"/>
    <w:basedOn w:val="9"/>
    <w:autoRedefine/>
    <w:qFormat/>
    <w:uiPriority w:val="0"/>
    <w:rPr>
      <w:rFonts w:hint="default" w:ascii="Times New Roman" w:hAnsi="Times New Roman" w:cs="Times New Roman"/>
      <w:color w:val="000000"/>
      <w:sz w:val="28"/>
      <w:szCs w:val="28"/>
      <w:u w:val="none"/>
    </w:rPr>
  </w:style>
  <w:style w:type="character" w:customStyle="1" w:styleId="20">
    <w:name w:val="font61"/>
    <w:basedOn w:val="9"/>
    <w:autoRedefine/>
    <w:qFormat/>
    <w:uiPriority w:val="0"/>
    <w:rPr>
      <w:rFonts w:hint="eastAsia" w:ascii="方正仿宋_GBK" w:hAnsi="方正仿宋_GBK" w:eastAsia="方正仿宋_GBK" w:cs="方正仿宋_GBK"/>
      <w:color w:val="000000"/>
      <w:sz w:val="28"/>
      <w:szCs w:val="28"/>
      <w:u w:val="none"/>
    </w:rPr>
  </w:style>
  <w:style w:type="character" w:customStyle="1" w:styleId="21">
    <w:name w:val="font41"/>
    <w:basedOn w:val="9"/>
    <w:autoRedefine/>
    <w:qFormat/>
    <w:uiPriority w:val="0"/>
    <w:rPr>
      <w:rFonts w:hint="eastAsia" w:ascii="方正仿宋_GBK" w:hAnsi="方正仿宋_GBK" w:eastAsia="方正仿宋_GBK" w:cs="方正仿宋_GBK"/>
      <w:color w:val="000000"/>
      <w:sz w:val="24"/>
      <w:szCs w:val="24"/>
      <w:u w:val="none"/>
    </w:rPr>
  </w:style>
  <w:style w:type="character" w:customStyle="1" w:styleId="22">
    <w:name w:val="font111"/>
    <w:basedOn w:val="9"/>
    <w:autoRedefine/>
    <w:qFormat/>
    <w:uiPriority w:val="0"/>
    <w:rPr>
      <w:rFonts w:hint="default" w:ascii="Times New Roman" w:hAnsi="Times New Roman" w:cs="Times New Roman"/>
      <w:color w:val="000000"/>
      <w:sz w:val="24"/>
      <w:szCs w:val="24"/>
      <w:u w:val="none"/>
    </w:rPr>
  </w:style>
  <w:style w:type="character" w:customStyle="1" w:styleId="23">
    <w:name w:val="font11"/>
    <w:basedOn w:val="9"/>
    <w:qFormat/>
    <w:uiPriority w:val="0"/>
    <w:rPr>
      <w:rFonts w:hint="default" w:ascii="Times New Roman" w:hAnsi="Times New Roman" w:cs="Times New Roman"/>
      <w:color w:val="000000"/>
      <w:sz w:val="22"/>
      <w:szCs w:val="22"/>
      <w:u w:val="none"/>
    </w:rPr>
  </w:style>
  <w:style w:type="character" w:customStyle="1" w:styleId="24">
    <w:name w:val="font0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848</Words>
  <Characters>886</Characters>
  <Lines>230</Lines>
  <Paragraphs>64</Paragraphs>
  <TotalTime>2</TotalTime>
  <ScaleCrop>false</ScaleCrop>
  <LinksUpToDate>false</LinksUpToDate>
  <CharactersWithSpaces>943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2023-02-13T14:03:00Z</dcterms:created>
  <dc:creator>USER</dc:creator>
  <cp:lastModifiedBy>admin</cp:lastModifiedBy>
  <cp:lastPrinted>2025-03-26T01:49:00Z</cp:lastPrinted>
  <dcterms:modified xsi:type="dcterms:W3CDTF">2025-03-26T09:04:50Z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F2BFF2F1876A4DAEB953568585456537_13</vt:lpwstr>
  </property>
  <property fmtid="{D5CDD505-2E9C-101B-9397-08002B2CF9AE}" pid="4" name="KSOTemplateDocerSaveRecord">
    <vt:lpwstr>eyJoZGlkIjoiMTA3NmNiYjUwNTQ1MjA4ZDBlM2YwNWRiZjkyNzA1MjAifQ==</vt:lpwstr>
  </property>
</Properties>
</file>