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  <w:t>2</w:t>
      </w:r>
    </w:p>
    <w:p>
      <w:pPr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default" w:ascii="Times New Roman" w:hAnsi="Times New Roman" w:eastAsia="方正大标宋简体" w:cs="Times New Roman"/>
          <w:color w:val="auto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color w:val="auto"/>
          <w:spacing w:val="-11"/>
          <w:sz w:val="44"/>
          <w:szCs w:val="44"/>
          <w:lang w:val="en-US" w:eastAsia="zh-CN"/>
        </w:rPr>
        <w:t>2024年度市级研发机构绩效评价结果汇总表</w:t>
      </w:r>
    </w:p>
    <w:tbl>
      <w:tblPr>
        <w:tblStyle w:val="3"/>
        <w:tblW w:w="14460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5316"/>
        <w:gridCol w:w="3754"/>
        <w:gridCol w:w="2276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承担单位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名称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评价结果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宿迁市（龙恒）太阳能光伏电池技术工程技术研究中心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江苏龙恒新能源有限公司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优秀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宿迁市高效太阳能电池片工程技术研究中心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天合光能（宿迁）光电有限公司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宿迁市半导体及发光二极管工程技术研究中心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江苏艾立特半导体科技有限公司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宿迁市（智鑫）精密工装加工工程技术研究中心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宿迁智鑫机械科技有限公司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宿迁市（妙飞）乳制品加工工程技术研究中心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妙飞江苏食品科技有限公司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firstLine="624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宿迁市（雅泰）金属复合材料工程技术研究中心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江苏雅泰科技产业园有限公司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firstLine="624" w:firstLineChars="0"/>
              <w:jc w:val="left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宿迁市威诺能效水效智能重点实验室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江苏威诺检测技术有限公司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firstLine="624" w:firstLineChars="0"/>
              <w:jc w:val="left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宿迁市凯威钢丝制品重点实验室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江苏凯威新材料科技有限公司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firstLine="624" w:firstLineChars="0"/>
              <w:jc w:val="left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宿迁格力大松生活电器产品开发工程技术研究中心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格力大松（宿迁）生活电器有限公司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不参与此次评价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2023年获批省级工程技术研究中心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宿迁市（西麦）燕麦精准营养研究实验室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江苏西麦食品有限责任公司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firstLine="624" w:firstLineChars="0"/>
              <w:jc w:val="left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宿迁市智能化检测设备工程技术研究中心</w:t>
            </w:r>
          </w:p>
        </w:tc>
        <w:tc>
          <w:tcPr>
            <w:tcW w:w="37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江苏西游蓝智能科技有限公司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firstLine="624" w:firstLineChars="0"/>
              <w:jc w:val="left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宿迁市（盛照光电）LED照明系统工程技术研究中心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江苏盛照光电科技有限公司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宿迁市（兰太）城市智能公共设施工程技术研究中心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江苏兰太城市科技有限公司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宿迁市智能垃圾箱分类信息管理系统工程技术研究中心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江苏沃普智能科技有限公司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color w:val="auto"/>
                <w:spacing w:val="13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jczZjU3ZjFmZTExYWVmZGJlZjFjYjEzNjhhZTMifQ=="/>
  </w:docVars>
  <w:rsids>
    <w:rsidRoot w:val="00000000"/>
    <w:rsid w:val="051C1EDB"/>
    <w:rsid w:val="30731FF8"/>
    <w:rsid w:val="616D344D"/>
    <w:rsid w:val="736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892</Characters>
  <Lines>0</Lines>
  <Paragraphs>0</Paragraphs>
  <TotalTime>9</TotalTime>
  <ScaleCrop>false</ScaleCrop>
  <LinksUpToDate>false</LinksUpToDate>
  <CharactersWithSpaces>892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2024-08-28T06:41:00Z</dcterms:created>
  <dc:creator>Administrator</dc:creator>
  <cp:lastModifiedBy>随心</cp:lastModifiedBy>
  <cp:lastPrinted>2024-08-28T06:42:00Z</cp:lastPrinted>
  <dcterms:modified xsi:type="dcterms:W3CDTF">2024-08-28T07:28:55Z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200B27B18C8F437CB97E731ECEF39DE9_12</vt:lpwstr>
  </property>
</Properties>
</file>